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Ex1.xml" ContentType="application/vnd.ms-office.chartex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harts/colors10.xml" ContentType="application/vnd.ms-office.chartcolorstyle+xml"/>
  <Override PartName="/word/charts/style1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81FB1" w14:textId="59DD15D3" w:rsidR="006830F9" w:rsidRDefault="00817F1F" w:rsidP="009E53AD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59" behindDoc="0" locked="0" layoutInCell="1" allowOverlap="1" wp14:anchorId="6193B4AF" wp14:editId="436D798E">
                <wp:simplePos x="0" y="0"/>
                <wp:positionH relativeFrom="margin">
                  <wp:posOffset>27305</wp:posOffset>
                </wp:positionH>
                <wp:positionV relativeFrom="margin">
                  <wp:posOffset>2530475</wp:posOffset>
                </wp:positionV>
                <wp:extent cx="5351145" cy="2822575"/>
                <wp:effectExtent l="40640" t="36830" r="37465" b="36195"/>
                <wp:wrapSquare wrapText="bothSides"/>
                <wp:docPr id="16318367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45" cy="2822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B6EFA6" w14:textId="4990034A" w:rsidR="009E53AD" w:rsidRPr="00526781" w:rsidRDefault="00DA10F9" w:rsidP="009E53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</w:pPr>
                            <w:r w:rsidRPr="00526781"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  <w:t>RELATÓRIO DE EXECUÇÃO</w:t>
                            </w:r>
                          </w:p>
                          <w:p w14:paraId="3A0B0C04" w14:textId="77777777" w:rsidR="009E53AD" w:rsidRPr="00526781" w:rsidRDefault="009E53AD" w:rsidP="009E53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</w:pPr>
                          </w:p>
                          <w:p w14:paraId="4C14A977" w14:textId="095D575E" w:rsidR="009E53AD" w:rsidRPr="00526781" w:rsidRDefault="00DA10F9" w:rsidP="009E53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</w:pPr>
                            <w:r w:rsidRPr="00526781"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  <w:t>PLANO DE NEGÓCIOS DA AUDITORIA INTERNA</w:t>
                            </w:r>
                          </w:p>
                          <w:p w14:paraId="4FB6254D" w14:textId="001788B0" w:rsidR="009E53AD" w:rsidRPr="00526781" w:rsidRDefault="009E53AD" w:rsidP="009E53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</w:pPr>
                            <w:r w:rsidRPr="00526781"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  <w:t>2021-2024</w:t>
                            </w:r>
                          </w:p>
                          <w:p w14:paraId="5CF446AA" w14:textId="77777777" w:rsidR="009E53AD" w:rsidRPr="00526781" w:rsidRDefault="009E53AD" w:rsidP="009E53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44"/>
                                <w:szCs w:val="44"/>
                              </w:rPr>
                            </w:pPr>
                          </w:p>
                          <w:p w14:paraId="636FA798" w14:textId="336F4D74" w:rsidR="009E53AD" w:rsidRPr="00526781" w:rsidRDefault="009E53AD" w:rsidP="009E53AD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36"/>
                                <w:szCs w:val="36"/>
                              </w:rPr>
                            </w:pPr>
                            <w:r w:rsidRPr="00526781">
                              <w:rPr>
                                <w:rFonts w:ascii="Arial Black" w:hAnsi="Arial Black" w:cs="Times New Roman"/>
                                <w:b/>
                                <w:color w:val="FF9933"/>
                                <w:sz w:val="36"/>
                                <w:szCs w:val="36"/>
                              </w:rPr>
                              <w:t>AUDITORIA GERAL DO MUNICÍPIO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pic="http://schemas.openxmlformats.org/drawingml/2006/picture" xmlns:a14="http://schemas.microsoft.com/office/drawing/2010/main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6193B4AF">
                <v:stroke joinstyle="miter"/>
                <v:path gradientshapeok="t" o:connecttype="rect"/>
              </v:shapetype>
              <v:shape id="Caixa de Texto 2" style="position:absolute;left:0;text-align:left;margin-left:2.15pt;margin-top:199.25pt;width:421.35pt;height:222.25pt;z-index:2516633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spid="_x0000_s1026" fillcolor="white [3201]" strokecolor="#e97132 [3205]" strokeweight="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">
                <v:stroke linestyle="thickThin"/>
                <v:shadow color="#868686"/>
                <v:textbox>
                  <w:txbxContent>
                    <w:p w:rsidRPr="00526781" w:rsidR="009E53AD" w:rsidP="009E53AD" w:rsidRDefault="00DA10F9" w14:paraId="73B6EFA6" w14:textId="4990034A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</w:pPr>
                      <w:r w:rsidRPr="00526781"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  <w:t>RELATÓRIO DE EXECUÇÃO</w:t>
                      </w:r>
                    </w:p>
                    <w:p w:rsidRPr="00526781" w:rsidR="009E53AD" w:rsidP="009E53AD" w:rsidRDefault="009E53AD" w14:paraId="3A0B0C04" w14:textId="77777777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</w:pPr>
                    </w:p>
                    <w:p w:rsidRPr="00526781" w:rsidR="009E53AD" w:rsidP="009E53AD" w:rsidRDefault="00DA10F9" w14:paraId="4C14A977" w14:textId="095D575E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</w:pPr>
                      <w:r w:rsidRPr="00526781"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  <w:t>PLANO DE NEGÓCIOS DA AUDITORIA INTERNA</w:t>
                      </w:r>
                    </w:p>
                    <w:p w:rsidRPr="00526781" w:rsidR="009E53AD" w:rsidP="009E53AD" w:rsidRDefault="009E53AD" w14:paraId="4FB6254D" w14:textId="001788B0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</w:pPr>
                      <w:r w:rsidRPr="00526781"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  <w:t>2021-2024</w:t>
                      </w:r>
                    </w:p>
                    <w:p w:rsidRPr="00526781" w:rsidR="009E53AD" w:rsidP="009E53AD" w:rsidRDefault="009E53AD" w14:paraId="5CF446AA" w14:textId="77777777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FF9933"/>
                          <w:sz w:val="44"/>
                          <w:szCs w:val="44"/>
                        </w:rPr>
                      </w:pPr>
                    </w:p>
                    <w:p w:rsidRPr="00526781" w:rsidR="009E53AD" w:rsidP="009E53AD" w:rsidRDefault="009E53AD" w14:paraId="636FA798" w14:textId="336F4D7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FF9933"/>
                          <w:sz w:val="36"/>
                          <w:szCs w:val="36"/>
                        </w:rPr>
                      </w:pPr>
                      <w:r w:rsidRPr="00526781">
                        <w:rPr>
                          <w:rFonts w:ascii="Arial Black" w:hAnsi="Arial Black" w:cs="Times New Roman"/>
                          <w:b/>
                          <w:color w:val="FF9933"/>
                          <w:sz w:val="36"/>
                          <w:szCs w:val="36"/>
                        </w:rPr>
                        <w:t>AUDITORIA GERAL DO MUNICÍPIO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E53AD">
        <w:rPr>
          <w:noProof/>
        </w:rPr>
        <w:drawing>
          <wp:anchor distT="0" distB="0" distL="114300" distR="114300" simplePos="0" relativeHeight="251660287" behindDoc="0" locked="0" layoutInCell="1" allowOverlap="1" wp14:anchorId="252462C1" wp14:editId="2B372458">
            <wp:simplePos x="0" y="0"/>
            <wp:positionH relativeFrom="margin">
              <wp:posOffset>2022743</wp:posOffset>
            </wp:positionH>
            <wp:positionV relativeFrom="margin">
              <wp:posOffset>7112569</wp:posOffset>
            </wp:positionV>
            <wp:extent cx="1299210" cy="1277620"/>
            <wp:effectExtent l="0" t="0" r="0" b="0"/>
            <wp:wrapSquare wrapText="bothSides"/>
            <wp:docPr id="21197612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612" name="Imagem 1" descr="Logotipo, nome da empres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E53AD">
        <w:rPr>
          <w:noProof/>
        </w:rPr>
        <w:drawing>
          <wp:anchor distT="0" distB="0" distL="114300" distR="114300" simplePos="0" relativeHeight="251657216" behindDoc="0" locked="0" layoutInCell="1" allowOverlap="1" wp14:anchorId="7F42A080" wp14:editId="16E0A25A">
            <wp:simplePos x="0" y="0"/>
            <wp:positionH relativeFrom="page">
              <wp:posOffset>16009</wp:posOffset>
            </wp:positionH>
            <wp:positionV relativeFrom="page">
              <wp:posOffset>-18348</wp:posOffset>
            </wp:positionV>
            <wp:extent cx="7543409" cy="10690860"/>
            <wp:effectExtent l="0" t="0" r="0" b="0"/>
            <wp:wrapTopAndBottom/>
            <wp:docPr id="1077315333" name="Drawing 0" descr="296b3c8a65aa8bbf0d0965d5054cc9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15333" name="Drawing 0" descr="296b3c8a65aa8bbf0d0965d5054cc9cc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4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540D0EE" w14:textId="77777777" w:rsidR="009E53AD" w:rsidRDefault="00CD75E3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Open Sans Bold" w:hAnsi="Times New Roman" w:cs="Times New Roman"/>
          <w:b/>
          <w:bCs/>
          <w:color w:val="000000"/>
          <w:sz w:val="64"/>
          <w:szCs w:val="64"/>
        </w:rPr>
      </w:pPr>
      <w:r w:rsidRPr="009E53AD">
        <w:rPr>
          <w:rFonts w:ascii="Times New Roman" w:eastAsia="Open Sans Bold" w:hAnsi="Times New Roman" w:cs="Times New Roman"/>
          <w:b/>
          <w:bCs/>
          <w:color w:val="000000"/>
          <w:sz w:val="64"/>
          <w:szCs w:val="64"/>
        </w:rPr>
        <w:lastRenderedPageBreak/>
        <w:t xml:space="preserve"> </w:t>
      </w:r>
    </w:p>
    <w:p w14:paraId="4BDA1C3B" w14:textId="77777777" w:rsid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Open Sans Bold" w:hAnsi="Times New Roman" w:cs="Times New Roman"/>
          <w:b/>
          <w:bCs/>
          <w:color w:val="000000"/>
          <w:sz w:val="64"/>
          <w:szCs w:val="64"/>
        </w:rPr>
      </w:pPr>
    </w:p>
    <w:p w14:paraId="2213C4A6" w14:textId="77777777" w:rsid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Open Sans Bold" w:hAnsi="Times New Roman" w:cs="Times New Roman"/>
          <w:b/>
          <w:bCs/>
          <w:color w:val="000000"/>
          <w:sz w:val="64"/>
          <w:szCs w:val="64"/>
        </w:rPr>
      </w:pPr>
    </w:p>
    <w:p w14:paraId="17813C6E" w14:textId="77777777" w:rsid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Open Sans Bold" w:hAnsi="Times New Roman" w:cs="Times New Roman"/>
          <w:b/>
          <w:bCs/>
          <w:color w:val="000000"/>
          <w:sz w:val="64"/>
          <w:szCs w:val="64"/>
        </w:rPr>
      </w:pPr>
    </w:p>
    <w:p w14:paraId="25773D9E" w14:textId="77777777" w:rsid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Open Sans Bold" w:hAnsi="Times New Roman" w:cs="Times New Roman"/>
          <w:b/>
          <w:bCs/>
          <w:color w:val="000000"/>
          <w:sz w:val="64"/>
          <w:szCs w:val="64"/>
        </w:rPr>
      </w:pPr>
    </w:p>
    <w:p w14:paraId="2BFDB505" w14:textId="77777777" w:rsid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t>Relatório de Execução</w:t>
      </w:r>
    </w:p>
    <w:p w14:paraId="2D2ADAA3" w14:textId="77777777" w:rsid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9E53AD">
        <w:rPr>
          <w:rFonts w:ascii="Times New Roman" w:hAnsi="Times New Roman" w:cs="Times New Roman"/>
          <w:b/>
          <w:sz w:val="44"/>
          <w:szCs w:val="40"/>
        </w:rPr>
        <w:t>Plano de Negócios da Auditoria Interna</w:t>
      </w:r>
    </w:p>
    <w:p w14:paraId="52B3AADB" w14:textId="21E366CF" w:rsidR="009E53AD" w:rsidRPr="009E53AD" w:rsidRDefault="009E53AD" w:rsidP="009E53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9E53AD">
        <w:rPr>
          <w:rFonts w:ascii="Times New Roman" w:hAnsi="Times New Roman" w:cs="Times New Roman"/>
          <w:b/>
          <w:sz w:val="44"/>
          <w:szCs w:val="40"/>
        </w:rPr>
        <w:t xml:space="preserve">2021-2024 </w:t>
      </w:r>
    </w:p>
    <w:p w14:paraId="51AE690D" w14:textId="4074A6DD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Auditoria Geral do Município</w:t>
      </w:r>
    </w:p>
    <w:p w14:paraId="2B00FB3B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FB2C24D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D4E2D4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D0EDD91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56FBDC" w14:textId="09118A60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4C3DDC53">
        <w:rPr>
          <w:rFonts w:ascii="Times New Roman" w:hAnsi="Times New Roman" w:cs="Times New Roman"/>
        </w:rPr>
        <w:t xml:space="preserve">São Paulo, </w:t>
      </w:r>
      <w:r w:rsidR="66DC7C61" w:rsidRPr="4C3DDC53">
        <w:rPr>
          <w:rFonts w:ascii="Times New Roman" w:hAnsi="Times New Roman" w:cs="Times New Roman"/>
        </w:rPr>
        <w:t xml:space="preserve">março </w:t>
      </w:r>
      <w:r w:rsidRPr="4C3DDC53">
        <w:rPr>
          <w:rFonts w:ascii="Times New Roman" w:hAnsi="Times New Roman" w:cs="Times New Roman"/>
        </w:rPr>
        <w:t>de 2025</w:t>
      </w:r>
    </w:p>
    <w:p w14:paraId="1A090E40" w14:textId="77777777" w:rsidR="009E53AD" w:rsidRPr="009E53AD" w:rsidRDefault="009E53AD" w:rsidP="009E53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874734E" w14:textId="77777777" w:rsidR="009E53AD" w:rsidRPr="009E53AD" w:rsidRDefault="009E53AD" w:rsidP="009E53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678712B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59A65CC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F402184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0A52C010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239EEA13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2286A096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21CB717C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14CD7778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296CECC5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52C4018E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6E9AA525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4F3C5DA3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2AD59363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0BA5576F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70CAFFA1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28D85153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6422D664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18855933" w14:textId="77777777" w:rsidR="009E53AD" w:rsidRDefault="009E53AD" w:rsidP="009E53AD">
      <w:pPr>
        <w:spacing w:after="0" w:line="240" w:lineRule="auto"/>
        <w:jc w:val="center"/>
        <w:rPr>
          <w:rFonts w:cs="Times New Roman"/>
          <w:b/>
        </w:rPr>
      </w:pPr>
    </w:p>
    <w:p w14:paraId="1283DE8B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A74319D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F53AB3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D871946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A41842D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B3EA5A9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6EF7881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F38FC5F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F0E35C3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0A0C030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6237E08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47C8312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640A6A4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9E53AD">
        <w:rPr>
          <w:rFonts w:ascii="Times New Roman" w:hAnsi="Times New Roman" w:cs="Times New Roman"/>
          <w:b/>
        </w:rPr>
        <w:t>Ricardo Nunes</w:t>
      </w:r>
    </w:p>
    <w:p w14:paraId="4945937B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9E53AD">
        <w:rPr>
          <w:rFonts w:ascii="Times New Roman" w:hAnsi="Times New Roman" w:cs="Times New Roman"/>
          <w:bCs/>
        </w:rPr>
        <w:t>Prefeito do Município de São Paulo</w:t>
      </w:r>
    </w:p>
    <w:p w14:paraId="0D37AE7A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</w:p>
    <w:p w14:paraId="2C2D3B2A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53AD">
        <w:rPr>
          <w:rFonts w:ascii="Times New Roman" w:hAnsi="Times New Roman" w:cs="Times New Roman"/>
          <w:b/>
        </w:rPr>
        <w:t>Daniel Gustavo Falcão Pimentel dos Reis</w:t>
      </w:r>
    </w:p>
    <w:p w14:paraId="5E43809D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53AD">
        <w:rPr>
          <w:rFonts w:ascii="Times New Roman" w:hAnsi="Times New Roman" w:cs="Times New Roman"/>
        </w:rPr>
        <w:t>Controlador Geral do Município</w:t>
      </w:r>
    </w:p>
    <w:p w14:paraId="5EA9F661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5DBDEE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53AD">
        <w:rPr>
          <w:rFonts w:ascii="Times New Roman" w:hAnsi="Times New Roman" w:cs="Times New Roman"/>
          <w:b/>
        </w:rPr>
        <w:t xml:space="preserve">Thalita Abdala </w:t>
      </w:r>
      <w:proofErr w:type="spellStart"/>
      <w:r w:rsidRPr="009E53AD">
        <w:rPr>
          <w:rFonts w:ascii="Times New Roman" w:hAnsi="Times New Roman" w:cs="Times New Roman"/>
          <w:b/>
        </w:rPr>
        <w:t>Aris</w:t>
      </w:r>
      <w:proofErr w:type="spellEnd"/>
    </w:p>
    <w:p w14:paraId="5C4C335E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53AD">
        <w:rPr>
          <w:rFonts w:ascii="Times New Roman" w:hAnsi="Times New Roman" w:cs="Times New Roman"/>
        </w:rPr>
        <w:t>Chefe de Gabinete</w:t>
      </w:r>
    </w:p>
    <w:p w14:paraId="725B8A2B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D0787A" w14:textId="3CBD5412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Paula Yoshie </w:t>
      </w:r>
      <w:proofErr w:type="spellStart"/>
      <w:r>
        <w:rPr>
          <w:rFonts w:ascii="Times New Roman" w:hAnsi="Times New Roman" w:cs="Times New Roman"/>
          <w:b/>
        </w:rPr>
        <w:t>Maeda</w:t>
      </w:r>
      <w:proofErr w:type="spellEnd"/>
    </w:p>
    <w:p w14:paraId="24AAA6AE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53AD">
        <w:rPr>
          <w:rFonts w:ascii="Times New Roman" w:hAnsi="Times New Roman" w:cs="Times New Roman"/>
        </w:rPr>
        <w:t>Auditora Geral do Município</w:t>
      </w:r>
    </w:p>
    <w:p w14:paraId="41C92A31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22755D" w14:textId="4179FE13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53AD">
        <w:rPr>
          <w:rFonts w:ascii="Times New Roman" w:hAnsi="Times New Roman" w:cs="Times New Roman"/>
          <w:b/>
        </w:rPr>
        <w:t>Auditoria Geral</w:t>
      </w:r>
      <w:r>
        <w:rPr>
          <w:rFonts w:ascii="Times New Roman" w:hAnsi="Times New Roman" w:cs="Times New Roman"/>
          <w:b/>
        </w:rPr>
        <w:t xml:space="preserve"> do Município</w:t>
      </w:r>
    </w:p>
    <w:p w14:paraId="2D13007A" w14:textId="77777777" w:rsidR="0068365D" w:rsidRDefault="0068365D" w:rsidP="009E5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9FD3DF6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E53AD">
        <w:rPr>
          <w:rFonts w:ascii="Times New Roman" w:hAnsi="Times New Roman" w:cs="Times New Roman"/>
          <w:i/>
        </w:rPr>
        <w:t>Equipe Responsável pela Elaboração:</w:t>
      </w:r>
    </w:p>
    <w:p w14:paraId="633EE3A7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9E53AD">
        <w:rPr>
          <w:rFonts w:ascii="Times New Roman" w:hAnsi="Times New Roman" w:cs="Times New Roman"/>
        </w:rPr>
        <w:t>Barbarah</w:t>
      </w:r>
      <w:proofErr w:type="spellEnd"/>
      <w:r w:rsidRPr="009E53AD">
        <w:rPr>
          <w:rFonts w:ascii="Times New Roman" w:hAnsi="Times New Roman" w:cs="Times New Roman"/>
        </w:rPr>
        <w:t xml:space="preserve"> da Silva Dantas</w:t>
      </w:r>
    </w:p>
    <w:p w14:paraId="769F0E1F" w14:textId="77777777" w:rsidR="0068365D" w:rsidRPr="009E53AD" w:rsidRDefault="0068365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BB1D4BB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4C3DDC53">
        <w:rPr>
          <w:rFonts w:ascii="Times New Roman" w:hAnsi="Times New Roman" w:cs="Times New Roman"/>
          <w:i/>
          <w:iCs/>
        </w:rPr>
        <w:t>Equipe Responsável pela Revisão</w:t>
      </w:r>
    </w:p>
    <w:p w14:paraId="18DF1E76" w14:textId="68ACE516" w:rsidR="00801AFA" w:rsidRDefault="00801AFA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4C3DDC53">
        <w:rPr>
          <w:rFonts w:ascii="Times New Roman" w:hAnsi="Times New Roman" w:cs="Times New Roman"/>
        </w:rPr>
        <w:t xml:space="preserve">Paula Yoshie </w:t>
      </w:r>
      <w:proofErr w:type="spellStart"/>
      <w:r w:rsidRPr="4C3DDC53">
        <w:rPr>
          <w:rFonts w:ascii="Times New Roman" w:hAnsi="Times New Roman" w:cs="Times New Roman"/>
        </w:rPr>
        <w:t>Maeda</w:t>
      </w:r>
      <w:proofErr w:type="spellEnd"/>
    </w:p>
    <w:p w14:paraId="389A62BA" w14:textId="3041986B" w:rsidR="331BD10D" w:rsidRDefault="331BD10D" w:rsidP="4C3DDC5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4C3DDC53">
        <w:rPr>
          <w:rFonts w:ascii="Times New Roman" w:hAnsi="Times New Roman" w:cs="Times New Roman"/>
        </w:rPr>
        <w:t xml:space="preserve">Rafael Moreira Braga </w:t>
      </w:r>
    </w:p>
    <w:p w14:paraId="140C3975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8F45FFE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2136924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DB56A10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B2B570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9E76A6C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2537D10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DE5C8D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341697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8259192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DBA6BE1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4E5AAD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5DC297D" w14:textId="77777777" w:rsidR="00286DFB" w:rsidRDefault="00286DFB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03FCF4" w14:textId="2A3BF800" w:rsidR="4C3DDC53" w:rsidRDefault="4C3DDC53">
      <w:r>
        <w:br w:type="page"/>
      </w:r>
    </w:p>
    <w:p w14:paraId="0D7546DD" w14:textId="2797E846" w:rsidR="009E53AD" w:rsidRDefault="009E53AD" w:rsidP="000943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Auditoria Geral do Município</w:t>
      </w:r>
      <w:r w:rsidR="0009434D">
        <w:rPr>
          <w:rFonts w:ascii="Times New Roman" w:hAnsi="Times New Roman" w:cs="Times New Roman"/>
          <w:b/>
        </w:rPr>
        <w:t xml:space="preserve"> (AUDI)</w:t>
      </w:r>
    </w:p>
    <w:p w14:paraId="3B908831" w14:textId="77777777" w:rsidR="0009434D" w:rsidRPr="009E53AD" w:rsidRDefault="0009434D" w:rsidP="009E53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8E17EA4" w14:textId="77777777" w:rsidR="009E53AD" w:rsidRPr="009E53AD" w:rsidRDefault="009E53AD" w:rsidP="009E53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E53AD">
        <w:rPr>
          <w:rFonts w:ascii="Times New Roman" w:hAnsi="Times New Roman" w:cs="Times New Roman"/>
          <w:b/>
        </w:rPr>
        <w:t>Auditora Geral do Município</w:t>
      </w:r>
    </w:p>
    <w:p w14:paraId="6DC42567" w14:textId="7E68D330" w:rsidR="009E53AD" w:rsidRPr="009E53AD" w:rsidRDefault="0009434D" w:rsidP="009E53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Paula Yoshie </w:t>
      </w:r>
      <w:proofErr w:type="spellStart"/>
      <w:r>
        <w:rPr>
          <w:rFonts w:ascii="Times New Roman" w:hAnsi="Times New Roman" w:cs="Times New Roman"/>
        </w:rPr>
        <w:t>Maeda</w:t>
      </w:r>
      <w:proofErr w:type="spellEnd"/>
    </w:p>
    <w:p w14:paraId="18DBD9BB" w14:textId="77777777" w:rsidR="009E53AD" w:rsidRPr="009E53AD" w:rsidRDefault="009E53AD" w:rsidP="009E53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3C9168" w14:textId="0C96EBAF" w:rsidR="009E53AD" w:rsidRPr="0009434D" w:rsidRDefault="0009434D" w:rsidP="009E53AD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9434D">
        <w:rPr>
          <w:rFonts w:ascii="Times New Roman" w:hAnsi="Times New Roman" w:cs="Times New Roman"/>
          <w:b/>
          <w:u w:val="single"/>
        </w:rPr>
        <w:t>Coordenação</w:t>
      </w:r>
    </w:p>
    <w:p w14:paraId="61A9488A" w14:textId="2E1EDF51" w:rsidR="0009434D" w:rsidRPr="009E53AD" w:rsidRDefault="0009434D" w:rsidP="009E53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Equipe</w:t>
      </w:r>
    </w:p>
    <w:p w14:paraId="1391097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Alexsandro Pereira de Almeida</w:t>
      </w:r>
    </w:p>
    <w:p w14:paraId="3E25929E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Beatriz </w:t>
      </w:r>
      <w:proofErr w:type="spellStart"/>
      <w:r w:rsidRPr="0009434D">
        <w:rPr>
          <w:rFonts w:ascii="Times New Roman" w:hAnsi="Times New Roman" w:cs="Times New Roman"/>
        </w:rPr>
        <w:t>Yumi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Suzuqui</w:t>
      </w:r>
      <w:proofErr w:type="spellEnd"/>
    </w:p>
    <w:p w14:paraId="5A7AB9A6" w14:textId="767A27FC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Cláudia Regina Valente</w:t>
      </w:r>
    </w:p>
    <w:p w14:paraId="3130FD02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Érika Lúcia Timóteo Paulino</w:t>
      </w:r>
    </w:p>
    <w:p w14:paraId="3F66F830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Érika </w:t>
      </w:r>
      <w:proofErr w:type="spellStart"/>
      <w:r w:rsidRPr="0009434D">
        <w:rPr>
          <w:rFonts w:ascii="Times New Roman" w:hAnsi="Times New Roman" w:cs="Times New Roman"/>
        </w:rPr>
        <w:t>Yui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Kanayama</w:t>
      </w:r>
      <w:proofErr w:type="spellEnd"/>
    </w:p>
    <w:p w14:paraId="6C4C27B2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Homero de Paula Eduardo </w:t>
      </w:r>
      <w:proofErr w:type="spellStart"/>
      <w:r w:rsidRPr="0009434D">
        <w:rPr>
          <w:rFonts w:ascii="Times New Roman" w:hAnsi="Times New Roman" w:cs="Times New Roman"/>
        </w:rPr>
        <w:t>Garavello</w:t>
      </w:r>
      <w:proofErr w:type="spellEnd"/>
    </w:p>
    <w:p w14:paraId="409BC4D6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Rafael Moreira Braga</w:t>
      </w:r>
    </w:p>
    <w:p w14:paraId="32DB123F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Tiago Veloso da Silva</w:t>
      </w:r>
    </w:p>
    <w:p w14:paraId="3DE07D6B" w14:textId="77777777" w:rsidR="0009434D" w:rsidRPr="009E53A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5626C9A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09434D">
        <w:rPr>
          <w:rFonts w:ascii="Times New Roman" w:hAnsi="Times New Roman" w:cs="Times New Roman"/>
          <w:b/>
          <w:bCs/>
          <w:u w:val="single"/>
        </w:rPr>
        <w:t>DCMR – Divisão de Auditoria Contábil e Monitoramento de Recomendações</w:t>
      </w:r>
    </w:p>
    <w:p w14:paraId="4BED036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Diretor</w:t>
      </w:r>
    </w:p>
    <w:p w14:paraId="5EA917E8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Paulo </w:t>
      </w:r>
      <w:proofErr w:type="spellStart"/>
      <w:r w:rsidRPr="0009434D">
        <w:rPr>
          <w:rFonts w:ascii="Times New Roman" w:hAnsi="Times New Roman" w:cs="Times New Roman"/>
        </w:rPr>
        <w:t>Yoshiro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Yuuki</w:t>
      </w:r>
      <w:proofErr w:type="spellEnd"/>
    </w:p>
    <w:p w14:paraId="4885E19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06F8A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Equipe</w:t>
      </w:r>
    </w:p>
    <w:p w14:paraId="5E7EACB5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9434D">
        <w:rPr>
          <w:rFonts w:ascii="Times New Roman" w:hAnsi="Times New Roman" w:cs="Times New Roman"/>
        </w:rPr>
        <w:t>Anelisa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Zerlin</w:t>
      </w:r>
      <w:proofErr w:type="spellEnd"/>
    </w:p>
    <w:p w14:paraId="3CB48DDF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Helen Fernanda </w:t>
      </w:r>
      <w:proofErr w:type="spellStart"/>
      <w:r w:rsidRPr="0009434D">
        <w:rPr>
          <w:rFonts w:ascii="Times New Roman" w:hAnsi="Times New Roman" w:cs="Times New Roman"/>
        </w:rPr>
        <w:t>Biazon</w:t>
      </w:r>
      <w:proofErr w:type="spellEnd"/>
    </w:p>
    <w:p w14:paraId="75B36FF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Laura Rodas Borges Medina</w:t>
      </w:r>
    </w:p>
    <w:p w14:paraId="7FDC1DCA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Marcio </w:t>
      </w:r>
      <w:proofErr w:type="spellStart"/>
      <w:r w:rsidRPr="0009434D">
        <w:rPr>
          <w:rFonts w:ascii="Times New Roman" w:hAnsi="Times New Roman" w:cs="Times New Roman"/>
        </w:rPr>
        <w:t>Castellan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Armond</w:t>
      </w:r>
      <w:proofErr w:type="spellEnd"/>
    </w:p>
    <w:p w14:paraId="3A6FC957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Marta Regina Lima Rodrigues</w:t>
      </w:r>
    </w:p>
    <w:p w14:paraId="6D8BEB4A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Roberto Luiz </w:t>
      </w:r>
      <w:proofErr w:type="spellStart"/>
      <w:r w:rsidRPr="0009434D">
        <w:rPr>
          <w:rFonts w:ascii="Times New Roman" w:hAnsi="Times New Roman" w:cs="Times New Roman"/>
        </w:rPr>
        <w:t>Lozargo</w:t>
      </w:r>
      <w:proofErr w:type="spellEnd"/>
    </w:p>
    <w:p w14:paraId="2BCE6A2C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Sônia Maria de Mello</w:t>
      </w:r>
    </w:p>
    <w:p w14:paraId="7EA493D2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CBF03B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09434D">
        <w:rPr>
          <w:rFonts w:ascii="Times New Roman" w:hAnsi="Times New Roman" w:cs="Times New Roman"/>
          <w:b/>
          <w:bCs/>
          <w:u w:val="single"/>
        </w:rPr>
        <w:t>DDG – Divisão de Auditoria de Desenvolvimento de Gestão</w:t>
      </w:r>
    </w:p>
    <w:p w14:paraId="32CBBD88" w14:textId="009EDB7A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Diretor</w:t>
      </w:r>
      <w:r w:rsidR="00E4198D">
        <w:rPr>
          <w:rFonts w:ascii="Times New Roman" w:hAnsi="Times New Roman" w:cs="Times New Roman"/>
          <w:b/>
          <w:bCs/>
        </w:rPr>
        <w:t>a</w:t>
      </w:r>
    </w:p>
    <w:p w14:paraId="4DB62C25" w14:textId="75BAAD10" w:rsidR="00801AFA" w:rsidRDefault="003408A0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Barbarah</w:t>
      </w:r>
      <w:proofErr w:type="spellEnd"/>
      <w:r>
        <w:rPr>
          <w:rFonts w:ascii="Times New Roman" w:hAnsi="Times New Roman" w:cs="Times New Roman"/>
        </w:rPr>
        <w:t xml:space="preserve"> da Silva Dantas</w:t>
      </w:r>
    </w:p>
    <w:p w14:paraId="6C4AD3AD" w14:textId="77777777" w:rsidR="00254D83" w:rsidRPr="0009434D" w:rsidRDefault="00254D83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3FCCFD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Equipe</w:t>
      </w:r>
    </w:p>
    <w:p w14:paraId="6BA7E13F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André de Souza Loureiro Silva</w:t>
      </w:r>
    </w:p>
    <w:p w14:paraId="227917D6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Luiz Fernando </w:t>
      </w:r>
      <w:proofErr w:type="spellStart"/>
      <w:r w:rsidRPr="0009434D">
        <w:rPr>
          <w:rFonts w:ascii="Times New Roman" w:hAnsi="Times New Roman" w:cs="Times New Roman"/>
        </w:rPr>
        <w:t>Schick</w:t>
      </w:r>
      <w:proofErr w:type="spellEnd"/>
    </w:p>
    <w:p w14:paraId="3B246B11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7C109E" w14:textId="7D7E974C" w:rsidR="0009434D" w:rsidRPr="0009434D" w:rsidRDefault="0009434D" w:rsidP="4C3DDC53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4C3DDC53">
        <w:rPr>
          <w:rFonts w:ascii="Times New Roman" w:hAnsi="Times New Roman" w:cs="Times New Roman"/>
          <w:b/>
          <w:bCs/>
          <w:u w:val="single"/>
        </w:rPr>
        <w:t xml:space="preserve">DDS – Divisão de Auditoria de Desenvolvimento Social </w:t>
      </w:r>
    </w:p>
    <w:p w14:paraId="4201CB89" w14:textId="4F2BDAF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Diretora</w:t>
      </w:r>
    </w:p>
    <w:p w14:paraId="65BAF973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Liara Macedo Rodrigues</w:t>
      </w:r>
    </w:p>
    <w:p w14:paraId="39314353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00ABE2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Equipe</w:t>
      </w:r>
    </w:p>
    <w:p w14:paraId="21CEE7A7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André </w:t>
      </w:r>
      <w:proofErr w:type="spellStart"/>
      <w:r w:rsidRPr="0009434D">
        <w:rPr>
          <w:rFonts w:ascii="Times New Roman" w:hAnsi="Times New Roman" w:cs="Times New Roman"/>
        </w:rPr>
        <w:t>Takashi</w:t>
      </w:r>
      <w:proofErr w:type="spellEnd"/>
      <w:r w:rsidRPr="0009434D">
        <w:rPr>
          <w:rFonts w:ascii="Times New Roman" w:hAnsi="Times New Roman" w:cs="Times New Roman"/>
        </w:rPr>
        <w:t xml:space="preserve"> Ueda </w:t>
      </w:r>
      <w:proofErr w:type="spellStart"/>
      <w:r w:rsidRPr="0009434D">
        <w:rPr>
          <w:rFonts w:ascii="Times New Roman" w:hAnsi="Times New Roman" w:cs="Times New Roman"/>
        </w:rPr>
        <w:t>Sakugawa</w:t>
      </w:r>
      <w:proofErr w:type="spellEnd"/>
    </w:p>
    <w:p w14:paraId="1999B063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Carlos Eduardo de Oliveira</w:t>
      </w:r>
    </w:p>
    <w:p w14:paraId="38107AB7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Paulo Henrique Ferreira </w:t>
      </w:r>
      <w:proofErr w:type="spellStart"/>
      <w:r w:rsidRPr="0009434D">
        <w:rPr>
          <w:rFonts w:ascii="Times New Roman" w:hAnsi="Times New Roman" w:cs="Times New Roman"/>
        </w:rPr>
        <w:t>Chiaratti</w:t>
      </w:r>
      <w:proofErr w:type="spellEnd"/>
    </w:p>
    <w:p w14:paraId="6B409386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9434D">
        <w:rPr>
          <w:rFonts w:ascii="Times New Roman" w:hAnsi="Times New Roman" w:cs="Times New Roman"/>
        </w:rPr>
        <w:t>Pinkerton</w:t>
      </w:r>
      <w:proofErr w:type="spellEnd"/>
      <w:r w:rsidRPr="0009434D">
        <w:rPr>
          <w:rFonts w:ascii="Times New Roman" w:hAnsi="Times New Roman" w:cs="Times New Roman"/>
        </w:rPr>
        <w:t xml:space="preserve"> da Silva Rocha</w:t>
      </w:r>
    </w:p>
    <w:p w14:paraId="785CD66F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685BBD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09434D">
        <w:rPr>
          <w:rFonts w:ascii="Times New Roman" w:hAnsi="Times New Roman" w:cs="Times New Roman"/>
          <w:b/>
          <w:bCs/>
          <w:u w:val="single"/>
        </w:rPr>
        <w:t>DDU - Divisão de Auditoria de Desenvolvimento Urbano</w:t>
      </w:r>
    </w:p>
    <w:p w14:paraId="69943667" w14:textId="1C9B4A93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Diretor</w:t>
      </w:r>
    </w:p>
    <w:p w14:paraId="187DA786" w14:textId="759FFB82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Marcos </w:t>
      </w:r>
      <w:proofErr w:type="spellStart"/>
      <w:r>
        <w:rPr>
          <w:rFonts w:ascii="Times New Roman" w:hAnsi="Times New Roman" w:cs="Times New Roman"/>
        </w:rPr>
        <w:t>Taue</w:t>
      </w:r>
      <w:proofErr w:type="spellEnd"/>
    </w:p>
    <w:p w14:paraId="047E8B0E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F0A3CF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Equipe</w:t>
      </w:r>
    </w:p>
    <w:p w14:paraId="5EC91763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Fernanda Neves Magaldi</w:t>
      </w:r>
    </w:p>
    <w:p w14:paraId="4A847D53" w14:textId="71ECBC23" w:rsidR="00254D83" w:rsidRPr="0009434D" w:rsidRDefault="00254D83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4D83">
        <w:rPr>
          <w:rFonts w:ascii="Times New Roman" w:hAnsi="Times New Roman" w:cs="Times New Roman"/>
        </w:rPr>
        <w:t xml:space="preserve">Roberto </w:t>
      </w:r>
      <w:proofErr w:type="spellStart"/>
      <w:r w:rsidRPr="00254D83">
        <w:rPr>
          <w:rFonts w:ascii="Times New Roman" w:hAnsi="Times New Roman" w:cs="Times New Roman"/>
        </w:rPr>
        <w:t>Janny</w:t>
      </w:r>
      <w:proofErr w:type="spellEnd"/>
      <w:r w:rsidRPr="00254D83">
        <w:rPr>
          <w:rFonts w:ascii="Times New Roman" w:hAnsi="Times New Roman" w:cs="Times New Roman"/>
        </w:rPr>
        <w:t xml:space="preserve"> Teixeira Junior</w:t>
      </w:r>
    </w:p>
    <w:p w14:paraId="6BE68F46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65AEC3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DEA – Divisão Especial de Apuração</w:t>
      </w:r>
    </w:p>
    <w:p w14:paraId="26EE1D72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Diretor</w:t>
      </w:r>
    </w:p>
    <w:p w14:paraId="17EC7782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Alessandro Lopes Soares</w:t>
      </w:r>
    </w:p>
    <w:p w14:paraId="4C8230F0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B16894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Equipe</w:t>
      </w:r>
    </w:p>
    <w:p w14:paraId="6205D200" w14:textId="77777777" w:rsidR="0009434D" w:rsidRPr="0009434D" w:rsidRDefault="373B174A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465E8734">
        <w:rPr>
          <w:rFonts w:ascii="Times New Roman" w:hAnsi="Times New Roman" w:cs="Times New Roman"/>
        </w:rPr>
        <w:t xml:space="preserve">Andrea </w:t>
      </w:r>
      <w:proofErr w:type="spellStart"/>
      <w:r w:rsidRPr="465E8734">
        <w:rPr>
          <w:rFonts w:ascii="Times New Roman" w:hAnsi="Times New Roman" w:cs="Times New Roman"/>
        </w:rPr>
        <w:t>Klayn</w:t>
      </w:r>
      <w:proofErr w:type="spellEnd"/>
      <w:r w:rsidRPr="465E8734">
        <w:rPr>
          <w:rFonts w:ascii="Times New Roman" w:hAnsi="Times New Roman" w:cs="Times New Roman"/>
        </w:rPr>
        <w:t xml:space="preserve"> </w:t>
      </w:r>
      <w:proofErr w:type="spellStart"/>
      <w:r w:rsidRPr="465E8734">
        <w:rPr>
          <w:rFonts w:ascii="Times New Roman" w:hAnsi="Times New Roman" w:cs="Times New Roman"/>
        </w:rPr>
        <w:t>Batschinski</w:t>
      </w:r>
      <w:proofErr w:type="spellEnd"/>
    </w:p>
    <w:p w14:paraId="0B73AAEB" w14:textId="253C40C0" w:rsidR="311C7CEA" w:rsidRDefault="311C7CEA" w:rsidP="465E8734">
      <w:pPr>
        <w:spacing w:after="0" w:line="240" w:lineRule="auto"/>
        <w:jc w:val="both"/>
        <w:rPr>
          <w:rFonts w:ascii="Times New Roman" w:hAnsi="Times New Roman" w:cs="Times New Roman"/>
        </w:rPr>
      </w:pPr>
      <w:r w:rsidRPr="465E8734">
        <w:rPr>
          <w:rFonts w:ascii="Times New Roman" w:hAnsi="Times New Roman" w:cs="Times New Roman"/>
        </w:rPr>
        <w:t>Damaris Di Donatto Ferreira Torquato</w:t>
      </w:r>
    </w:p>
    <w:p w14:paraId="14563AD8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Gabriela de Souza Torres</w:t>
      </w:r>
    </w:p>
    <w:p w14:paraId="4B1C3913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Juliana Natália Custódio Silveira</w:t>
      </w:r>
    </w:p>
    <w:p w14:paraId="2E835AFA" w14:textId="14C6681E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Roberto </w:t>
      </w:r>
      <w:proofErr w:type="spellStart"/>
      <w:r w:rsidRPr="0009434D">
        <w:rPr>
          <w:rFonts w:ascii="Times New Roman" w:hAnsi="Times New Roman" w:cs="Times New Roman"/>
        </w:rPr>
        <w:t>Yassuo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Palandi</w:t>
      </w:r>
      <w:proofErr w:type="spellEnd"/>
      <w:r w:rsidRPr="0009434D">
        <w:rPr>
          <w:rFonts w:ascii="Times New Roman" w:hAnsi="Times New Roman" w:cs="Times New Roman"/>
        </w:rPr>
        <w:t xml:space="preserve"> </w:t>
      </w:r>
      <w:proofErr w:type="spellStart"/>
      <w:r w:rsidRPr="0009434D">
        <w:rPr>
          <w:rFonts w:ascii="Times New Roman" w:hAnsi="Times New Roman" w:cs="Times New Roman"/>
        </w:rPr>
        <w:t>Sakata</w:t>
      </w:r>
      <w:proofErr w:type="spellEnd"/>
    </w:p>
    <w:p w14:paraId="3C68C4D8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FEA7A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09434D">
        <w:rPr>
          <w:rFonts w:ascii="Times New Roman" w:hAnsi="Times New Roman" w:cs="Times New Roman"/>
          <w:b/>
          <w:bCs/>
          <w:u w:val="single"/>
        </w:rPr>
        <w:t>DHM – Divisão de Auditoria de Desenvolvimento Humano</w:t>
      </w:r>
    </w:p>
    <w:p w14:paraId="2D737C67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Diretor</w:t>
      </w:r>
    </w:p>
    <w:p w14:paraId="42784C44" w14:textId="77777777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>Thiago Marques Dutra</w:t>
      </w:r>
    </w:p>
    <w:p w14:paraId="0A4BFE69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12A62C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9434D">
        <w:rPr>
          <w:rFonts w:ascii="Times New Roman" w:hAnsi="Times New Roman" w:cs="Times New Roman"/>
          <w:b/>
          <w:bCs/>
        </w:rPr>
        <w:t>Equipe</w:t>
      </w:r>
    </w:p>
    <w:p w14:paraId="127D94D1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Estevão </w:t>
      </w:r>
      <w:proofErr w:type="spellStart"/>
      <w:r w:rsidRPr="0009434D">
        <w:rPr>
          <w:rFonts w:ascii="Times New Roman" w:hAnsi="Times New Roman" w:cs="Times New Roman"/>
        </w:rPr>
        <w:t>Smach</w:t>
      </w:r>
      <w:proofErr w:type="spellEnd"/>
    </w:p>
    <w:p w14:paraId="305F2BD1" w14:textId="76C2DD8E" w:rsid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434D">
        <w:rPr>
          <w:rFonts w:ascii="Times New Roman" w:hAnsi="Times New Roman" w:cs="Times New Roman"/>
        </w:rPr>
        <w:t xml:space="preserve">Leonardo Gurgel </w:t>
      </w:r>
      <w:proofErr w:type="spellStart"/>
      <w:r w:rsidRPr="0009434D">
        <w:rPr>
          <w:rFonts w:ascii="Times New Roman" w:hAnsi="Times New Roman" w:cs="Times New Roman"/>
        </w:rPr>
        <w:t>Cálipo</w:t>
      </w:r>
      <w:proofErr w:type="spellEnd"/>
    </w:p>
    <w:p w14:paraId="67EB7672" w14:textId="77777777" w:rsidR="0009434D" w:rsidRPr="0009434D" w:rsidRDefault="0009434D" w:rsidP="000943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E30547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64E6470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86FE8E4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464241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687FC6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5FA7F55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5F3C6C1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1CC304" w14:textId="77777777" w:rsid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981A135" w14:textId="2DBE0939" w:rsidR="4C3DDC53" w:rsidRDefault="4C3DDC53" w:rsidP="4C3DDC5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67854BF" w14:textId="16652CA8" w:rsidR="4C3DDC53" w:rsidRDefault="4C3DDC53" w:rsidP="4C3DDC5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D001835" w14:textId="02792FED" w:rsidR="4C3DDC53" w:rsidRDefault="4C3DDC53" w:rsidP="4C3DDC5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EDEC17A" w14:textId="77777777" w:rsidR="00801AFA" w:rsidRPr="009E53AD" w:rsidRDefault="00801AFA" w:rsidP="009E53A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4F37E12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E53AD">
        <w:rPr>
          <w:rFonts w:ascii="Times New Roman" w:hAnsi="Times New Roman" w:cs="Times New Roman"/>
          <w:b/>
          <w:bCs/>
        </w:rPr>
        <w:t>HISTÓRICO DE REVISÕES</w:t>
      </w:r>
    </w:p>
    <w:p w14:paraId="5C384617" w14:textId="77777777" w:rsidR="009E53AD" w:rsidRPr="009E53AD" w:rsidRDefault="009E53AD" w:rsidP="009E53A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63"/>
        <w:gridCol w:w="5825"/>
        <w:gridCol w:w="1310"/>
      </w:tblGrid>
      <w:tr w:rsidR="009E53AD" w:rsidRPr="009E53AD" w14:paraId="690D7E3E" w14:textId="77777777" w:rsidTr="4C3DDC53">
        <w:tc>
          <w:tcPr>
            <w:tcW w:w="1384" w:type="dxa"/>
          </w:tcPr>
          <w:p w14:paraId="75E5BA1E" w14:textId="77777777" w:rsidR="009E53AD" w:rsidRPr="009E53AD" w:rsidRDefault="009E53AD" w:rsidP="009E53AD">
            <w:pPr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9E53AD">
              <w:rPr>
                <w:rFonts w:cs="Times New Roman"/>
                <w:b/>
                <w:bCs/>
                <w:color w:val="000000" w:themeColor="text1"/>
              </w:rPr>
              <w:t>Revisão</w:t>
            </w:r>
          </w:p>
        </w:tc>
        <w:tc>
          <w:tcPr>
            <w:tcW w:w="6095" w:type="dxa"/>
          </w:tcPr>
          <w:p w14:paraId="092201F8" w14:textId="77777777" w:rsidR="009E53AD" w:rsidRPr="009E53AD" w:rsidRDefault="009E53AD" w:rsidP="009E53AD">
            <w:pPr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9E53AD">
              <w:rPr>
                <w:rFonts w:cs="Times New Roman"/>
                <w:b/>
                <w:bCs/>
                <w:color w:val="000000" w:themeColor="text1"/>
              </w:rPr>
              <w:t>Principais alterações</w:t>
            </w:r>
          </w:p>
        </w:tc>
        <w:tc>
          <w:tcPr>
            <w:tcW w:w="1165" w:type="dxa"/>
          </w:tcPr>
          <w:p w14:paraId="78B23E50" w14:textId="77777777" w:rsidR="009E53AD" w:rsidRPr="009E53AD" w:rsidRDefault="009E53AD" w:rsidP="009E53AD">
            <w:pPr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9E53AD">
              <w:rPr>
                <w:rFonts w:cs="Times New Roman"/>
                <w:b/>
                <w:bCs/>
                <w:color w:val="000000" w:themeColor="text1"/>
              </w:rPr>
              <w:t>Data</w:t>
            </w:r>
          </w:p>
        </w:tc>
      </w:tr>
      <w:tr w:rsidR="009E53AD" w:rsidRPr="009E53AD" w14:paraId="0294777F" w14:textId="77777777" w:rsidTr="4C3DDC53">
        <w:tc>
          <w:tcPr>
            <w:tcW w:w="1384" w:type="dxa"/>
          </w:tcPr>
          <w:p w14:paraId="45B1020A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  <w:r w:rsidRPr="009E53AD">
              <w:rPr>
                <w:rFonts w:cs="Times New Roman"/>
                <w:color w:val="000000" w:themeColor="text1"/>
              </w:rPr>
              <w:t>00</w:t>
            </w:r>
          </w:p>
        </w:tc>
        <w:tc>
          <w:tcPr>
            <w:tcW w:w="6095" w:type="dxa"/>
          </w:tcPr>
          <w:p w14:paraId="32A81A97" w14:textId="77777777" w:rsidR="009E53AD" w:rsidRPr="009E53AD" w:rsidRDefault="009E53AD" w:rsidP="009E53AD">
            <w:pPr>
              <w:rPr>
                <w:rFonts w:cs="Times New Roman"/>
                <w:color w:val="000000" w:themeColor="text1"/>
              </w:rPr>
            </w:pPr>
            <w:r w:rsidRPr="009E53AD">
              <w:rPr>
                <w:rFonts w:cs="Times New Roman"/>
                <w:color w:val="000000" w:themeColor="text1"/>
              </w:rPr>
              <w:t>Emissão inicial</w:t>
            </w:r>
          </w:p>
        </w:tc>
        <w:tc>
          <w:tcPr>
            <w:tcW w:w="1165" w:type="dxa"/>
            <w:shd w:val="clear" w:color="auto" w:fill="auto"/>
          </w:tcPr>
          <w:p w14:paraId="7610EE57" w14:textId="69A9EA70" w:rsidR="009E53AD" w:rsidRPr="009E53AD" w:rsidRDefault="5EBC9786" w:rsidP="009E53AD">
            <w:pPr>
              <w:jc w:val="center"/>
              <w:rPr>
                <w:rFonts w:cs="Times New Roman"/>
                <w:color w:val="000000" w:themeColor="text1"/>
              </w:rPr>
            </w:pPr>
            <w:r w:rsidRPr="4C3DDC53">
              <w:rPr>
                <w:rFonts w:cs="Times New Roman"/>
                <w:color w:val="000000" w:themeColor="text1"/>
              </w:rPr>
              <w:t>21</w:t>
            </w:r>
            <w:r w:rsidR="0009434D" w:rsidRPr="4C3DDC53">
              <w:rPr>
                <w:rFonts w:cs="Times New Roman"/>
                <w:color w:val="000000" w:themeColor="text1"/>
              </w:rPr>
              <w:t>/</w:t>
            </w:r>
            <w:r w:rsidR="32293276" w:rsidRPr="4C3DDC53">
              <w:rPr>
                <w:rFonts w:cs="Times New Roman"/>
                <w:color w:val="000000" w:themeColor="text1"/>
              </w:rPr>
              <w:t>03</w:t>
            </w:r>
            <w:r w:rsidR="0009434D" w:rsidRPr="4C3DDC53">
              <w:rPr>
                <w:rFonts w:cs="Times New Roman"/>
                <w:color w:val="000000" w:themeColor="text1"/>
              </w:rPr>
              <w:t>/2025</w:t>
            </w:r>
          </w:p>
        </w:tc>
      </w:tr>
      <w:tr w:rsidR="009E53AD" w:rsidRPr="009E53AD" w14:paraId="68120608" w14:textId="77777777" w:rsidTr="4C3DDC53">
        <w:tc>
          <w:tcPr>
            <w:tcW w:w="1384" w:type="dxa"/>
          </w:tcPr>
          <w:p w14:paraId="14B8E83B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6095" w:type="dxa"/>
          </w:tcPr>
          <w:p w14:paraId="14B1CF8B" w14:textId="77777777" w:rsidR="009E53AD" w:rsidRPr="009E53AD" w:rsidRDefault="009E53AD" w:rsidP="009E53AD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165" w:type="dxa"/>
          </w:tcPr>
          <w:p w14:paraId="0473C325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9E53AD" w:rsidRPr="009E53AD" w14:paraId="1B976654" w14:textId="77777777" w:rsidTr="4C3DDC53">
        <w:tc>
          <w:tcPr>
            <w:tcW w:w="1384" w:type="dxa"/>
          </w:tcPr>
          <w:p w14:paraId="167E4576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6095" w:type="dxa"/>
          </w:tcPr>
          <w:p w14:paraId="053B9092" w14:textId="77777777" w:rsidR="009E53AD" w:rsidRPr="009E53AD" w:rsidRDefault="009E53AD" w:rsidP="009E53AD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165" w:type="dxa"/>
          </w:tcPr>
          <w:p w14:paraId="5925D634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9E53AD" w:rsidRPr="009E53AD" w14:paraId="0AAD8815" w14:textId="77777777" w:rsidTr="4C3DDC53">
        <w:tc>
          <w:tcPr>
            <w:tcW w:w="1384" w:type="dxa"/>
          </w:tcPr>
          <w:p w14:paraId="1A3D6B67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6095" w:type="dxa"/>
          </w:tcPr>
          <w:p w14:paraId="414DFB73" w14:textId="77777777" w:rsidR="009E53AD" w:rsidRPr="009E53AD" w:rsidRDefault="009E53AD" w:rsidP="009E53AD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165" w:type="dxa"/>
          </w:tcPr>
          <w:p w14:paraId="67B44AFC" w14:textId="77777777" w:rsidR="009E53AD" w:rsidRPr="009E53AD" w:rsidRDefault="009E53AD" w:rsidP="009E53AD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</w:tbl>
    <w:p w14:paraId="3E4A3BA3" w14:textId="77777777" w:rsidR="009E53AD" w:rsidRPr="009E53AD" w:rsidRDefault="009E53AD" w:rsidP="009E53A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i w:val="0"/>
          <w:color w:val="auto"/>
          <w:kern w:val="2"/>
          <w:sz w:val="24"/>
          <w:szCs w:val="24"/>
          <w:shd w:val="clear" w:color="auto" w:fill="E6E6E6"/>
          <w:lang w:eastAsia="en-US"/>
        </w:rPr>
        <w:id w:val="-1686892313"/>
        <w:docPartObj>
          <w:docPartGallery w:val="Table of Contents"/>
          <w:docPartUnique/>
        </w:docPartObj>
      </w:sdtPr>
      <w:sdtEndPr>
        <w:rPr>
          <w:lang w:eastAsia="pt-BR"/>
        </w:rPr>
      </w:sdtEndPr>
      <w:sdtContent>
        <w:p w14:paraId="3EA9FB0D" w14:textId="2C68089B" w:rsidR="009E53AD" w:rsidRPr="00F32AAC" w:rsidRDefault="009E53AD" w:rsidP="4C3DDC53">
          <w:pPr>
            <w:pStyle w:val="CabealhodoSumrio"/>
            <w:numPr>
              <w:ilvl w:val="0"/>
              <w:numId w:val="0"/>
            </w:numPr>
            <w:spacing w:line="240" w:lineRule="auto"/>
            <w:jc w:val="center"/>
            <w:rPr>
              <w:color w:val="auto"/>
            </w:rPr>
          </w:pPr>
          <w:r w:rsidRPr="4C3DDC53">
            <w:rPr>
              <w:color w:val="auto"/>
            </w:rPr>
            <w:t>Sumário</w:t>
          </w:r>
        </w:p>
        <w:p w14:paraId="63DAB3FC" w14:textId="78280B6B" w:rsidR="00CD75E3" w:rsidRDefault="009E53AD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r w:rsidRPr="009E53AD">
            <w:rPr>
              <w:rFonts w:cs="Times New Roman"/>
              <w:color w:val="2B579A"/>
              <w:shd w:val="clear" w:color="auto" w:fill="E6E6E6"/>
            </w:rPr>
            <w:fldChar w:fldCharType="begin"/>
          </w:r>
          <w:r w:rsidRPr="009E53AD">
            <w:rPr>
              <w:rFonts w:cs="Times New Roman"/>
            </w:rPr>
            <w:instrText xml:space="preserve"> TOC \o "1-3" \h \z \u </w:instrText>
          </w:r>
          <w:r w:rsidRPr="009E53AD">
            <w:rPr>
              <w:rFonts w:cs="Times New Roman"/>
              <w:color w:val="2B579A"/>
              <w:shd w:val="clear" w:color="auto" w:fill="E6E6E6"/>
            </w:rPr>
            <w:fldChar w:fldCharType="separate"/>
          </w:r>
          <w:hyperlink w:anchor="_Toc191297589" w:history="1">
            <w:r w:rsidR="00CD75E3" w:rsidRPr="003304FE">
              <w:rPr>
                <w:rStyle w:val="Hyperlink"/>
                <w:noProof/>
              </w:rPr>
              <w:t>1.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SUMÁRIO EXECUTIVO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_Toc191297589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6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5837AC07" w14:textId="1F698EF4" w:rsidR="00CD75E3" w:rsidRDefault="00BA79D4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hyperlink w:anchor="_Toc191297590" w:history="1">
            <w:r w:rsidR="00CD75E3" w:rsidRPr="003304FE">
              <w:rPr>
                <w:rStyle w:val="Hyperlink"/>
                <w:noProof/>
              </w:rPr>
              <w:t>2.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RESUMO: PNAI 2021-2024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_Toc191297590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8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6ACF6E71" w14:textId="58EFE497" w:rsidR="00CD75E3" w:rsidRDefault="00BA79D4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hyperlink w:anchor="_Toc191297591" w:history="1">
            <w:r w:rsidR="00CD75E3" w:rsidRPr="003304FE">
              <w:rPr>
                <w:rStyle w:val="Hyperlink"/>
                <w:noProof/>
              </w:rPr>
              <w:t>3.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RECURSOS HUMANOS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_Toc191297591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9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32CCE674" w14:textId="4B59D03F" w:rsidR="00CD75E3" w:rsidRDefault="00BA79D4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hyperlink w:anchor="_Toc191297592" w:history="1">
            <w:r w:rsidR="00CD75E3" w:rsidRPr="003304FE">
              <w:rPr>
                <w:rStyle w:val="Hyperlink"/>
                <w:noProof/>
              </w:rPr>
              <w:t>4.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MODELO IA-CM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_Toc191297592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10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79B1BE4A" w14:textId="675DB9BE" w:rsidR="00CD75E3" w:rsidRDefault="00BA79D4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hyperlink w:anchor="_Toc191297593" w:history="1">
            <w:r w:rsidR="00CD75E3" w:rsidRPr="003304FE">
              <w:rPr>
                <w:rStyle w:val="Hyperlink"/>
                <w:noProof/>
              </w:rPr>
              <w:t>5.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TREINAMENTO E CAPACITAÇÃO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_Toc191297593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17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32DE0808" w14:textId="00704DF5" w:rsidR="00CD75E3" w:rsidRDefault="00BA79D4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hyperlink w:anchor="_Toc191297594" w:history="1">
            <w:r w:rsidR="00CD75E3" w:rsidRPr="003304FE">
              <w:rPr>
                <w:rStyle w:val="Hyperlink"/>
                <w:noProof/>
              </w:rPr>
              <w:t>6.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COMUNICAÇÃO E MONITORAMENTO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_Toc191297594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19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0AE6EB28" w14:textId="038F917C" w:rsidR="00CD75E3" w:rsidRDefault="00BA79D4">
          <w:pPr>
            <w:pStyle w:val="Sumrio1"/>
            <w:tabs>
              <w:tab w:val="left" w:pos="440"/>
              <w:tab w:val="right" w:leader="dot" w:pos="8498"/>
            </w:tabs>
            <w:rPr>
              <w:rFonts w:asciiTheme="minorHAnsi" w:eastAsiaTheme="minorEastAsia" w:hAnsiTheme="minorHAnsi"/>
              <w:noProof/>
              <w:kern w:val="2"/>
              <w:lang w:eastAsia="pt-BR"/>
            </w:rPr>
          </w:pPr>
          <w:hyperlink w:anchor="_Toc191297595" w:history="1">
            <w:r w:rsidR="00CD75E3" w:rsidRPr="003304FE">
              <w:rPr>
                <w:rStyle w:val="Hyperlink"/>
                <w:noProof/>
              </w:rPr>
              <w:t>7.</w:t>
            </w:r>
            <w:r w:rsidR="00CD75E3">
              <w:rPr>
                <w:rFonts w:asciiTheme="minorHAnsi" w:eastAsiaTheme="minorEastAsia" w:hAnsiTheme="minorHAnsi"/>
                <w:noProof/>
                <w:kern w:val="2"/>
                <w:lang w:eastAsia="pt-BR"/>
              </w:rPr>
              <w:tab/>
            </w:r>
            <w:r w:rsidR="00CD75E3" w:rsidRPr="003304FE">
              <w:rPr>
                <w:rStyle w:val="Hyperlink"/>
                <w:noProof/>
              </w:rPr>
              <w:t>ÍNDICE DE INTEGRIDADE 2021-2024</w:t>
            </w:r>
            <w:r w:rsidR="00CD75E3">
              <w:rPr>
                <w:noProof/>
                <w:webHidden/>
              </w:rPr>
              <w:tab/>
            </w:r>
            <w:r w:rsidR="00CD75E3">
              <w:rPr>
                <w:noProof/>
                <w:webHidden/>
              </w:rPr>
              <w:fldChar w:fldCharType="begin"/>
            </w:r>
            <w:r w:rsidR="00CD75E3">
              <w:rPr>
                <w:noProof/>
                <w:webHidden/>
              </w:rPr>
              <w:instrText xml:space="preserve"> PAGEREF _Toc191297595 \h </w:instrText>
            </w:r>
            <w:r w:rsidR="00CD75E3">
              <w:rPr>
                <w:noProof/>
                <w:webHidden/>
              </w:rPr>
            </w:r>
            <w:r w:rsidR="00CD75E3">
              <w:rPr>
                <w:noProof/>
                <w:webHidden/>
              </w:rPr>
              <w:fldChar w:fldCharType="separate"/>
            </w:r>
            <w:r w:rsidR="00316CE2">
              <w:rPr>
                <w:noProof/>
                <w:webHidden/>
              </w:rPr>
              <w:t>20</w:t>
            </w:r>
            <w:r w:rsidR="00CD75E3">
              <w:rPr>
                <w:noProof/>
                <w:webHidden/>
              </w:rPr>
              <w:fldChar w:fldCharType="end"/>
            </w:r>
          </w:hyperlink>
        </w:p>
        <w:p w14:paraId="2985A27B" w14:textId="57D8259C" w:rsidR="009E53AD" w:rsidRPr="009E53AD" w:rsidRDefault="009E53AD" w:rsidP="009E53AD">
          <w:pPr>
            <w:spacing w:after="0" w:line="240" w:lineRule="auto"/>
            <w:jc w:val="both"/>
            <w:rPr>
              <w:rFonts w:ascii="Times New Roman" w:hAnsi="Times New Roman" w:cs="Times New Roman"/>
            </w:rPr>
          </w:pPr>
          <w:r w:rsidRPr="009E53AD">
            <w:rPr>
              <w:rFonts w:ascii="Times New Roman" w:hAnsi="Times New Roman" w:cs="Times New Roman"/>
              <w:b/>
              <w:bCs/>
              <w:color w:val="2B579A"/>
              <w:shd w:val="clear" w:color="auto" w:fill="E6E6E6"/>
            </w:rPr>
            <w:fldChar w:fldCharType="end"/>
          </w:r>
        </w:p>
      </w:sdtContent>
    </w:sdt>
    <w:p w14:paraId="06B71A52" w14:textId="77777777" w:rsidR="009E53AD" w:rsidRPr="009E53AD" w:rsidRDefault="009E53AD" w:rsidP="009E53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E0F49D" w14:textId="47EA0753" w:rsidR="4C3DDC53" w:rsidRDefault="4C3DDC53">
      <w:r>
        <w:br w:type="page"/>
      </w:r>
    </w:p>
    <w:p w14:paraId="7F7AA78E" w14:textId="77777777" w:rsidR="009E53AD" w:rsidRPr="00110A5C" w:rsidRDefault="009E53AD" w:rsidP="00110A5C">
      <w:pPr>
        <w:pStyle w:val="Ttulo1"/>
      </w:pPr>
      <w:bookmarkStart w:id="1" w:name="_Toc191297589"/>
      <w:r w:rsidRPr="00110A5C">
        <w:lastRenderedPageBreak/>
        <w:t>SUMÁRIO EXECUTIVO</w:t>
      </w:r>
      <w:bookmarkEnd w:id="1"/>
    </w:p>
    <w:p w14:paraId="1F7AF3EA" w14:textId="77777777" w:rsidR="009E53AD" w:rsidRPr="009E53AD" w:rsidRDefault="009E53AD" w:rsidP="009E53AD">
      <w:pPr>
        <w:spacing w:after="0" w:line="240" w:lineRule="auto"/>
        <w:rPr>
          <w:rFonts w:ascii="Times New Roman" w:hAnsi="Times New Roman" w:cs="Times New Roman"/>
        </w:rPr>
      </w:pPr>
    </w:p>
    <w:p w14:paraId="4AEC1F44" w14:textId="3BBA29A4" w:rsidR="009E53AD" w:rsidRDefault="009E53AD" w:rsidP="009E5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53AD">
        <w:rPr>
          <w:rFonts w:ascii="Times New Roman" w:hAnsi="Times New Roman" w:cs="Times New Roman"/>
        </w:rPr>
        <w:t>O</w:t>
      </w:r>
      <w:r w:rsidR="00BB17E9">
        <w:rPr>
          <w:rFonts w:ascii="Times New Roman" w:hAnsi="Times New Roman" w:cs="Times New Roman"/>
        </w:rPr>
        <w:t xml:space="preserve"> presente documento apresenta o resultado do acompanhamento das ações inseridas no </w:t>
      </w:r>
      <w:r w:rsidRPr="009E53AD">
        <w:rPr>
          <w:rFonts w:ascii="Times New Roman" w:hAnsi="Times New Roman" w:cs="Times New Roman"/>
          <w:b/>
          <w:bCs/>
        </w:rPr>
        <w:t>Plano de Negócios da Auditoria Interna 2021-2024 (PNAI)</w:t>
      </w:r>
      <w:r w:rsidR="00BB17E9">
        <w:rPr>
          <w:rFonts w:ascii="Times New Roman" w:hAnsi="Times New Roman" w:cs="Times New Roman"/>
        </w:rPr>
        <w:t xml:space="preserve">. </w:t>
      </w:r>
      <w:r w:rsidR="00BB17E9">
        <w:rPr>
          <w:rStyle w:val="Refdenotaderodap"/>
          <w:rFonts w:ascii="Times New Roman" w:hAnsi="Times New Roman" w:cs="Times New Roman"/>
        </w:rPr>
        <w:footnoteReference w:id="1"/>
      </w:r>
    </w:p>
    <w:p w14:paraId="724A04EE" w14:textId="77777777" w:rsidR="00BB17E9" w:rsidRDefault="00BB17E9" w:rsidP="009E53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D428C9" w14:textId="448BEDA6" w:rsidR="00BB17E9" w:rsidRDefault="00BB17E9" w:rsidP="009E53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PNAI 2021-2024 teve como base o </w:t>
      </w:r>
      <w:r w:rsidR="009E53AD" w:rsidRPr="009E53AD">
        <w:rPr>
          <w:rFonts w:ascii="Times New Roman" w:hAnsi="Times New Roman" w:cs="Times New Roman"/>
        </w:rPr>
        <w:t>Programa de Metas 2021-2024</w:t>
      </w:r>
      <w:r w:rsidR="53246138" w:rsidRPr="009E53AD">
        <w:rPr>
          <w:rFonts w:ascii="Times New Roman" w:hAnsi="Times New Roman" w:cs="Times New Roman"/>
        </w:rPr>
        <w:t>,</w:t>
      </w:r>
      <w:r w:rsidR="009E53AD" w:rsidRPr="009E53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que trazia a M</w:t>
      </w:r>
      <w:r w:rsidR="009E53AD" w:rsidRPr="009E53AD">
        <w:rPr>
          <w:rFonts w:ascii="Times New Roman" w:hAnsi="Times New Roman" w:cs="Times New Roman"/>
        </w:rPr>
        <w:t>eta 75</w:t>
      </w:r>
      <w:r>
        <w:rPr>
          <w:rFonts w:ascii="Times New Roman" w:hAnsi="Times New Roman" w:cs="Times New Roman"/>
        </w:rPr>
        <w:t xml:space="preserve">, relacionada ao incremento do </w:t>
      </w:r>
      <w:r w:rsidRPr="00A44EB6">
        <w:rPr>
          <w:rFonts w:ascii="Times New Roman" w:hAnsi="Times New Roman" w:cs="Times New Roman"/>
          <w:b/>
          <w:bCs/>
        </w:rPr>
        <w:t>Índice de Integridade da Prefeitura do Município de São Paulo (PMSP)</w:t>
      </w:r>
      <w:r>
        <w:rPr>
          <w:rFonts w:ascii="Times New Roman" w:hAnsi="Times New Roman" w:cs="Times New Roman"/>
        </w:rPr>
        <w:t xml:space="preserve"> e, como iniciativa, o item c</w:t>
      </w:r>
      <w:r w:rsidR="63AAF87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relacionado ao </w:t>
      </w:r>
      <w:r w:rsidRPr="00BB17E9">
        <w:rPr>
          <w:rFonts w:ascii="Times New Roman" w:hAnsi="Times New Roman" w:cs="Times New Roman"/>
        </w:rPr>
        <w:t xml:space="preserve">aperfeiçoamento de </w:t>
      </w:r>
      <w:r w:rsidR="009E53AD" w:rsidRPr="00BB17E9">
        <w:rPr>
          <w:rFonts w:ascii="Times New Roman" w:hAnsi="Times New Roman" w:cs="Times New Roman"/>
        </w:rPr>
        <w:t xml:space="preserve">auditorias por meio da </w:t>
      </w:r>
      <w:r w:rsidR="009E53AD" w:rsidRPr="00A44EB6">
        <w:rPr>
          <w:rFonts w:ascii="Times New Roman" w:hAnsi="Times New Roman" w:cs="Times New Roman"/>
          <w:b/>
          <w:bCs/>
        </w:rPr>
        <w:t>implementação da metodologia IA-CM</w:t>
      </w:r>
      <w:r w:rsidR="009E53AD" w:rsidRPr="00BB17E9">
        <w:rPr>
          <w:rFonts w:ascii="Times New Roman" w:hAnsi="Times New Roman" w:cs="Times New Roman"/>
        </w:rPr>
        <w:t xml:space="preserve"> (Modelo de Capacidade de Auditoria </w:t>
      </w:r>
      <w:proofErr w:type="gramStart"/>
      <w:r w:rsidR="009E53AD" w:rsidRPr="00BB17E9">
        <w:rPr>
          <w:rFonts w:ascii="Times New Roman" w:hAnsi="Times New Roman" w:cs="Times New Roman"/>
        </w:rPr>
        <w:t>Interna)”</w:t>
      </w:r>
      <w:proofErr w:type="gramEnd"/>
      <w:r w:rsidR="009E53AD" w:rsidRPr="00BB17E9">
        <w:rPr>
          <w:rFonts w:ascii="Times New Roman" w:hAnsi="Times New Roman" w:cs="Times New Roman"/>
        </w:rPr>
        <w:t>.</w:t>
      </w:r>
      <w:r w:rsidR="009E53AD" w:rsidRPr="009E53AD">
        <w:rPr>
          <w:rFonts w:ascii="Times New Roman" w:hAnsi="Times New Roman" w:cs="Times New Roman"/>
        </w:rPr>
        <w:t xml:space="preserve"> </w:t>
      </w:r>
      <w:r>
        <w:rPr>
          <w:rStyle w:val="Refdenotaderodap"/>
          <w:rFonts w:ascii="Times New Roman" w:hAnsi="Times New Roman" w:cs="Times New Roman"/>
        </w:rPr>
        <w:footnoteReference w:id="2"/>
      </w:r>
    </w:p>
    <w:p w14:paraId="3A1345F6" w14:textId="77777777" w:rsidR="00110A5C" w:rsidRDefault="00110A5C" w:rsidP="009E53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7FB9B2" w14:textId="5C292400" w:rsidR="00110A5C" w:rsidRDefault="00110A5C" w:rsidP="009E5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>A seguir</w:t>
      </w:r>
      <w:r w:rsidR="3E82CF52" w:rsidRPr="7206D57A">
        <w:rPr>
          <w:rFonts w:ascii="Times New Roman" w:hAnsi="Times New Roman" w:cs="Times New Roman"/>
        </w:rPr>
        <w:t>,</w:t>
      </w:r>
      <w:r w:rsidRPr="7206D57A">
        <w:rPr>
          <w:rFonts w:ascii="Times New Roman" w:hAnsi="Times New Roman" w:cs="Times New Roman"/>
        </w:rPr>
        <w:t xml:space="preserve"> apresenta</w:t>
      </w:r>
      <w:r w:rsidR="0C3419AF" w:rsidRPr="7206D57A">
        <w:rPr>
          <w:rFonts w:ascii="Times New Roman" w:hAnsi="Times New Roman" w:cs="Times New Roman"/>
        </w:rPr>
        <w:t>-se</w:t>
      </w:r>
      <w:r w:rsidRPr="7206D57A">
        <w:rPr>
          <w:rFonts w:ascii="Times New Roman" w:hAnsi="Times New Roman" w:cs="Times New Roman"/>
        </w:rPr>
        <w:t xml:space="preserve"> a porcentagem de atingimentos das ações programadas no Plano</w:t>
      </w:r>
      <w:r w:rsidR="006C3456" w:rsidRPr="7206D57A">
        <w:rPr>
          <w:rFonts w:ascii="Times New Roman" w:hAnsi="Times New Roman" w:cs="Times New Roman"/>
        </w:rPr>
        <w:t xml:space="preserve"> por temas</w:t>
      </w:r>
      <w:r w:rsidRPr="7206D57A">
        <w:rPr>
          <w:rFonts w:ascii="Times New Roman" w:hAnsi="Times New Roman" w:cs="Times New Roman"/>
        </w:rPr>
        <w:t>. O detalhamento do consolidado, explicações e justificativas serão apresentados ao longo do documento</w:t>
      </w:r>
      <w:r w:rsidR="007D29D4" w:rsidRPr="7206D57A">
        <w:rPr>
          <w:rFonts w:ascii="Times New Roman" w:hAnsi="Times New Roman" w:cs="Times New Roman"/>
        </w:rPr>
        <w:t>.</w:t>
      </w:r>
    </w:p>
    <w:p w14:paraId="54545A72" w14:textId="77777777" w:rsidR="007D29D4" w:rsidRDefault="007D29D4" w:rsidP="009E53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8B826D" w14:textId="61821A2A" w:rsidR="007D29D4" w:rsidRPr="007D29D4" w:rsidRDefault="007D29D4" w:rsidP="007D29D4">
      <w:pPr>
        <w:pStyle w:val="Legenda"/>
        <w:keepNext/>
        <w:jc w:val="center"/>
        <w:rPr>
          <w:color w:val="auto"/>
          <w:sz w:val="20"/>
          <w:szCs w:val="20"/>
        </w:rPr>
      </w:pPr>
      <w:r w:rsidRPr="007D29D4">
        <w:rPr>
          <w:color w:val="auto"/>
          <w:sz w:val="20"/>
          <w:szCs w:val="20"/>
        </w:rPr>
        <w:t xml:space="preserve">Figura </w:t>
      </w:r>
      <w:r w:rsidRPr="007D29D4">
        <w:rPr>
          <w:color w:val="auto"/>
          <w:sz w:val="20"/>
          <w:szCs w:val="20"/>
        </w:rPr>
        <w:fldChar w:fldCharType="begin"/>
      </w:r>
      <w:r w:rsidRPr="007D29D4">
        <w:rPr>
          <w:color w:val="auto"/>
          <w:sz w:val="20"/>
          <w:szCs w:val="20"/>
        </w:rPr>
        <w:instrText xml:space="preserve"> SEQ Figura \* ARABIC </w:instrText>
      </w:r>
      <w:r w:rsidRPr="007D29D4">
        <w:rPr>
          <w:color w:val="auto"/>
          <w:sz w:val="20"/>
          <w:szCs w:val="20"/>
        </w:rPr>
        <w:fldChar w:fldCharType="separate"/>
      </w:r>
      <w:r w:rsidR="00316CE2">
        <w:rPr>
          <w:noProof/>
          <w:color w:val="auto"/>
          <w:sz w:val="20"/>
          <w:szCs w:val="20"/>
        </w:rPr>
        <w:t>1</w:t>
      </w:r>
      <w:r w:rsidRPr="007D29D4">
        <w:rPr>
          <w:color w:val="auto"/>
          <w:sz w:val="20"/>
          <w:szCs w:val="20"/>
        </w:rPr>
        <w:fldChar w:fldCharType="end"/>
      </w:r>
      <w:r w:rsidRPr="007D29D4">
        <w:rPr>
          <w:color w:val="auto"/>
          <w:sz w:val="20"/>
          <w:szCs w:val="20"/>
        </w:rPr>
        <w:t xml:space="preserve"> – Nível de atendimento ao PNAI 2021-2024</w:t>
      </w:r>
    </w:p>
    <w:p w14:paraId="27436B83" w14:textId="234A475A" w:rsidR="007D29D4" w:rsidRDefault="007D29D4" w:rsidP="009E53AD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</w:rPr>
        <mc:AlternateContent>
          <mc:Choice xmlns:c="http://schemas.openxmlformats.org/drawingml/2006/chart" xmlns:a16="http://schemas.microsoft.com/office/drawing/2014/main" xmlns:pic="http://schemas.openxmlformats.org/drawingml/2006/picture" xmlns:a14="http://schemas.microsoft.com/office/drawing/2010/main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cx1">
            <w:drawing>
              <wp:inline distT="0" distB="0" distL="0" distR="0" wp14:anchorId="739FFA45" wp14:editId="38E2EFCF">
                <wp:extent cx="5402580" cy="3151505"/>
                <wp:effectExtent l="0" t="0" r="7620" b="10795"/>
                <wp:docPr id="399486753" name="Gráfico 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0"/>
                  </a:graphicData>
                </a:graphic>
              </wp:inline>
            </w:drawing>
          </mc:Choice>
          <mc:Fallback>
            <w:drawing>
              <wp:inline distT="0" distB="0" distL="0" distR="0" wp14:anchorId="739FFA45" wp14:editId="38E2EFCF">
                <wp:extent cx="5402580" cy="3151505"/>
                <wp:effectExtent l="0" t="0" r="7620" b="10795"/>
                <wp:docPr id="399486753" name="Gráfico 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9486753" name="Gráfico 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2580" cy="3151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511B70B" w14:textId="1F4E2181" w:rsidR="007D29D4" w:rsidRPr="007D29D4" w:rsidRDefault="007D29D4" w:rsidP="007D29D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D29D4">
        <w:rPr>
          <w:rFonts w:ascii="Times New Roman" w:hAnsi="Times New Roman" w:cs="Times New Roman"/>
          <w:i/>
          <w:iCs/>
          <w:sz w:val="20"/>
          <w:szCs w:val="20"/>
        </w:rPr>
        <w:t>Fonte: O autor</w:t>
      </w:r>
    </w:p>
    <w:p w14:paraId="1A2E5A6F" w14:textId="77777777" w:rsidR="007D29D4" w:rsidRPr="007D29D4" w:rsidRDefault="007D29D4" w:rsidP="009E53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A000EF" w14:textId="563FB72E" w:rsidR="007D29D4" w:rsidRDefault="004D6061" w:rsidP="00E547CF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  <w:b/>
          <w:bCs/>
        </w:rPr>
        <w:t xml:space="preserve">- </w:t>
      </w:r>
      <w:r w:rsidR="007D29D4" w:rsidRPr="7206D57A">
        <w:rPr>
          <w:rFonts w:ascii="Times New Roman" w:hAnsi="Times New Roman" w:cs="Times New Roman"/>
          <w:b/>
          <w:bCs/>
        </w:rPr>
        <w:t>Modelo IA-CM</w:t>
      </w:r>
      <w:r w:rsidR="007D29D4" w:rsidRPr="7206D57A">
        <w:rPr>
          <w:rFonts w:ascii="Times New Roman" w:hAnsi="Times New Roman" w:cs="Times New Roman"/>
        </w:rPr>
        <w:t xml:space="preserve">: todas as ações programadas foram realizadas de modo a </w:t>
      </w:r>
      <w:r w:rsidR="006C3456" w:rsidRPr="7206D57A">
        <w:rPr>
          <w:rFonts w:ascii="Times New Roman" w:hAnsi="Times New Roman" w:cs="Times New Roman"/>
        </w:rPr>
        <w:t xml:space="preserve">assegurar a existência de normativos, orientações, diretrizes e modelos para a realização dos trabalhos de Auditoria Interna Governamental (AIG), bem como </w:t>
      </w:r>
      <w:r w:rsidR="2D04A935" w:rsidRPr="7206D57A">
        <w:rPr>
          <w:rFonts w:ascii="Times New Roman" w:hAnsi="Times New Roman" w:cs="Times New Roman"/>
        </w:rPr>
        <w:t xml:space="preserve">a </w:t>
      </w:r>
      <w:r w:rsidR="006C3456" w:rsidRPr="7206D57A">
        <w:rPr>
          <w:rFonts w:ascii="Times New Roman" w:hAnsi="Times New Roman" w:cs="Times New Roman"/>
        </w:rPr>
        <w:t>aperfeiçoar a capacidade de comunicação, gestão e reporte da atividade de auditoria interna da AUDI.</w:t>
      </w:r>
    </w:p>
    <w:p w14:paraId="0479F26C" w14:textId="77777777" w:rsidR="007D29D4" w:rsidRDefault="007D29D4" w:rsidP="00E547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7F6C76" w14:textId="77777777" w:rsidR="00B21FAB" w:rsidRDefault="00B21FAB" w:rsidP="00B21FAB">
      <w:pPr>
        <w:spacing w:after="0" w:line="240" w:lineRule="auto"/>
        <w:jc w:val="both"/>
        <w:rPr>
          <w:rFonts w:ascii="Times New Roman" w:hAnsi="Times New Roman" w:cs="Times New Roman"/>
        </w:rPr>
      </w:pPr>
      <w:r w:rsidRPr="465E8734">
        <w:rPr>
          <w:rFonts w:ascii="Times New Roman" w:hAnsi="Times New Roman" w:cs="Times New Roman"/>
          <w:b/>
          <w:bCs/>
        </w:rPr>
        <w:lastRenderedPageBreak/>
        <w:t>- Índice de Integridade:</w:t>
      </w:r>
      <w:r w:rsidRPr="465E8734">
        <w:rPr>
          <w:rFonts w:ascii="Times New Roman" w:hAnsi="Times New Roman" w:cs="Times New Roman"/>
        </w:rPr>
        <w:t xml:space="preserve"> a AUDI realizou semestralmente a apuração dos Indicadores sob sua responsabilidade: (i) Recomendações de Auditoria; (</w:t>
      </w:r>
      <w:proofErr w:type="spellStart"/>
      <w:r w:rsidRPr="465E8734">
        <w:rPr>
          <w:rFonts w:ascii="Times New Roman" w:hAnsi="Times New Roman" w:cs="Times New Roman"/>
        </w:rPr>
        <w:t>ii</w:t>
      </w:r>
      <w:proofErr w:type="spellEnd"/>
      <w:r w:rsidRPr="465E8734">
        <w:rPr>
          <w:rFonts w:ascii="Times New Roman" w:hAnsi="Times New Roman" w:cs="Times New Roman"/>
        </w:rPr>
        <w:t>) Controle Interno; (</w:t>
      </w:r>
      <w:proofErr w:type="spellStart"/>
      <w:r w:rsidRPr="465E8734">
        <w:rPr>
          <w:rFonts w:ascii="Times New Roman" w:hAnsi="Times New Roman" w:cs="Times New Roman"/>
        </w:rPr>
        <w:t>iii</w:t>
      </w:r>
      <w:proofErr w:type="spellEnd"/>
      <w:r w:rsidRPr="465E8734">
        <w:rPr>
          <w:rFonts w:ascii="Times New Roman" w:hAnsi="Times New Roman" w:cs="Times New Roman"/>
        </w:rPr>
        <w:t>) Cargos Comissionados; (</w:t>
      </w:r>
      <w:proofErr w:type="spellStart"/>
      <w:r w:rsidRPr="465E8734">
        <w:rPr>
          <w:rFonts w:ascii="Times New Roman" w:hAnsi="Times New Roman" w:cs="Times New Roman"/>
        </w:rPr>
        <w:t>iv</w:t>
      </w:r>
      <w:proofErr w:type="spellEnd"/>
      <w:r w:rsidRPr="465E8734">
        <w:rPr>
          <w:rFonts w:ascii="Times New Roman" w:hAnsi="Times New Roman" w:cs="Times New Roman"/>
        </w:rPr>
        <w:t>) Contratos Emergenciais; e (v) Pregões.</w:t>
      </w:r>
    </w:p>
    <w:p w14:paraId="0870C935" w14:textId="77777777" w:rsidR="00B21FAB" w:rsidRDefault="00B21FAB" w:rsidP="00B21FA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E39DAA" w14:textId="77777777" w:rsidR="00B21FAB" w:rsidRDefault="00B21FAB" w:rsidP="00B21FA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Importante citar, no entanto, que os Indicadores relacionados aos itens (</w:t>
      </w:r>
      <w:proofErr w:type="spellStart"/>
      <w:r>
        <w:rPr>
          <w:rFonts w:ascii="Times New Roman" w:hAnsi="Times New Roman" w:cs="Times New Roman"/>
        </w:rPr>
        <w:t>iii</w:t>
      </w:r>
      <w:proofErr w:type="spellEnd"/>
      <w:r>
        <w:rPr>
          <w:rFonts w:ascii="Times New Roman" w:hAnsi="Times New Roman" w:cs="Times New Roman"/>
        </w:rPr>
        <w:t>), (</w:t>
      </w:r>
      <w:proofErr w:type="spellStart"/>
      <w:r>
        <w:rPr>
          <w:rFonts w:ascii="Times New Roman" w:hAnsi="Times New Roman" w:cs="Times New Roman"/>
        </w:rPr>
        <w:t>iv</w:t>
      </w:r>
      <w:proofErr w:type="spellEnd"/>
      <w:r>
        <w:rPr>
          <w:rFonts w:ascii="Times New Roman" w:hAnsi="Times New Roman" w:cs="Times New Roman"/>
        </w:rPr>
        <w:t xml:space="preserve">) e (v) passaram a ser apurados pela </w:t>
      </w:r>
      <w:r w:rsidRPr="00E547CF">
        <w:rPr>
          <w:rFonts w:ascii="Times New Roman" w:hAnsi="Times New Roman" w:cs="Times New Roman"/>
        </w:rPr>
        <w:t>Assessoria de Produção de Informações e Inteligência (APRI)</w:t>
      </w:r>
      <w:r>
        <w:rPr>
          <w:rFonts w:ascii="Times New Roman" w:hAnsi="Times New Roman" w:cs="Times New Roman"/>
        </w:rPr>
        <w:t xml:space="preserve"> a partir do 2º semestre de 2024.</w:t>
      </w:r>
    </w:p>
    <w:p w14:paraId="0CB9C433" w14:textId="4DA8A2EE" w:rsidR="00B21FAB" w:rsidRDefault="00B21FAB" w:rsidP="006C345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4D8D39D" w14:textId="58C30D65" w:rsidR="006C3456" w:rsidRDefault="004D6061" w:rsidP="006C3456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  <w:b/>
          <w:bCs/>
        </w:rPr>
        <w:t xml:space="preserve">- </w:t>
      </w:r>
      <w:r w:rsidR="006C3456" w:rsidRPr="7206D57A">
        <w:rPr>
          <w:rFonts w:ascii="Times New Roman" w:hAnsi="Times New Roman" w:cs="Times New Roman"/>
          <w:b/>
          <w:bCs/>
        </w:rPr>
        <w:t>Comunicação e Monitoramento</w:t>
      </w:r>
      <w:r w:rsidR="006C3456" w:rsidRPr="7206D57A">
        <w:rPr>
          <w:rFonts w:ascii="Times New Roman" w:hAnsi="Times New Roman" w:cs="Times New Roman"/>
        </w:rPr>
        <w:t>: a AUDI atingiu 100% do seu planejamento com a elaboração contínua do Plano Anual de Auditoria Interna (PAINT), do Relatório Anual de Auditoria Interna (RAINT), do Relatório de Diagnóstico de Implementação do IA-CM e do presente relatório</w:t>
      </w:r>
      <w:r w:rsidR="259FDBC6" w:rsidRPr="7206D57A">
        <w:rPr>
          <w:rFonts w:ascii="Times New Roman" w:hAnsi="Times New Roman" w:cs="Times New Roman"/>
        </w:rPr>
        <w:t xml:space="preserve">, o qual </w:t>
      </w:r>
      <w:r w:rsidR="006C3456" w:rsidRPr="7206D57A">
        <w:rPr>
          <w:rFonts w:ascii="Times New Roman" w:hAnsi="Times New Roman" w:cs="Times New Roman"/>
        </w:rPr>
        <w:t xml:space="preserve">não </w:t>
      </w:r>
      <w:r w:rsidR="23C29052" w:rsidRPr="7206D57A">
        <w:rPr>
          <w:rFonts w:ascii="Times New Roman" w:hAnsi="Times New Roman" w:cs="Times New Roman"/>
        </w:rPr>
        <w:t xml:space="preserve">era </w:t>
      </w:r>
      <w:r w:rsidR="006C3456" w:rsidRPr="7206D57A">
        <w:rPr>
          <w:rFonts w:ascii="Times New Roman" w:hAnsi="Times New Roman" w:cs="Times New Roman"/>
        </w:rPr>
        <w:t>programado</w:t>
      </w:r>
      <w:r w:rsidR="373AF389" w:rsidRPr="7206D57A">
        <w:rPr>
          <w:rFonts w:ascii="Times New Roman" w:hAnsi="Times New Roman" w:cs="Times New Roman"/>
        </w:rPr>
        <w:t>,</w:t>
      </w:r>
      <w:r w:rsidR="006C3456" w:rsidRPr="7206D57A">
        <w:rPr>
          <w:rFonts w:ascii="Times New Roman" w:hAnsi="Times New Roman" w:cs="Times New Roman"/>
        </w:rPr>
        <w:t xml:space="preserve"> mas que objetiva auxiliar no planejamento e monitoramento das ações da AUDI.</w:t>
      </w:r>
    </w:p>
    <w:p w14:paraId="4D3B089F" w14:textId="77777777" w:rsidR="006C3456" w:rsidRDefault="006C3456" w:rsidP="006C345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C6ACC0" w14:textId="77777777" w:rsidR="006C3456" w:rsidRDefault="006C3456" w:rsidP="006C34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publicações da AUDI são mantidas em seu sítio eletrônico. </w:t>
      </w:r>
      <w:r>
        <w:rPr>
          <w:rStyle w:val="Refdenotaderodap"/>
          <w:rFonts w:ascii="Times New Roman" w:hAnsi="Times New Roman" w:cs="Times New Roman"/>
        </w:rPr>
        <w:footnoteReference w:id="3"/>
      </w:r>
    </w:p>
    <w:p w14:paraId="7E831C68" w14:textId="1CDE3EA8" w:rsidR="00E547CF" w:rsidRDefault="00E547CF" w:rsidP="00E547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6C191D" w14:textId="6605F255" w:rsidR="00E547CF" w:rsidRDefault="004D6061" w:rsidP="00E547CF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  <w:b/>
          <w:bCs/>
        </w:rPr>
        <w:t xml:space="preserve">- </w:t>
      </w:r>
      <w:r w:rsidR="006C3456" w:rsidRPr="7206D57A">
        <w:rPr>
          <w:rFonts w:ascii="Times New Roman" w:hAnsi="Times New Roman" w:cs="Times New Roman"/>
          <w:b/>
          <w:bCs/>
        </w:rPr>
        <w:t>Treinamento e Capacitação</w:t>
      </w:r>
      <w:r w:rsidR="006C3456" w:rsidRPr="7206D57A">
        <w:rPr>
          <w:rFonts w:ascii="Times New Roman" w:hAnsi="Times New Roman" w:cs="Times New Roman"/>
        </w:rPr>
        <w:t>:  o</w:t>
      </w:r>
      <w:r w:rsidR="00EC3F6F" w:rsidRPr="7206D57A">
        <w:rPr>
          <w:rFonts w:ascii="Times New Roman" w:hAnsi="Times New Roman" w:cs="Times New Roman"/>
        </w:rPr>
        <w:t xml:space="preserve"> Plano previu também uma série de </w:t>
      </w:r>
      <w:r w:rsidR="006C3456" w:rsidRPr="7206D57A">
        <w:rPr>
          <w:rFonts w:ascii="Times New Roman" w:hAnsi="Times New Roman" w:cs="Times New Roman"/>
        </w:rPr>
        <w:t>ações</w:t>
      </w:r>
      <w:r w:rsidR="006C3456" w:rsidRPr="7206D57A">
        <w:rPr>
          <w:rFonts w:ascii="Times New Roman" w:hAnsi="Times New Roman" w:cs="Times New Roman"/>
          <w:b/>
          <w:bCs/>
        </w:rPr>
        <w:t xml:space="preserve"> </w:t>
      </w:r>
      <w:r w:rsidR="00EC3F6F" w:rsidRPr="7206D57A">
        <w:rPr>
          <w:rFonts w:ascii="Times New Roman" w:hAnsi="Times New Roman" w:cs="Times New Roman"/>
        </w:rPr>
        <w:t xml:space="preserve">voltadas ao aperfeiçoamento do corpo técnico da AUDI. </w:t>
      </w:r>
      <w:r w:rsidR="00EA389D" w:rsidRPr="7206D57A">
        <w:rPr>
          <w:rFonts w:ascii="Times New Roman" w:hAnsi="Times New Roman" w:cs="Times New Roman"/>
        </w:rPr>
        <w:t>É importante ressaltar que o plano de treinamento da AUDI passou por diversas mudanç</w:t>
      </w:r>
      <w:r w:rsidR="007D29D4" w:rsidRPr="7206D57A">
        <w:rPr>
          <w:rFonts w:ascii="Times New Roman" w:hAnsi="Times New Roman" w:cs="Times New Roman"/>
        </w:rPr>
        <w:t>as</w:t>
      </w:r>
      <w:r w:rsidR="00EA389D" w:rsidRPr="7206D57A">
        <w:rPr>
          <w:rFonts w:ascii="Times New Roman" w:hAnsi="Times New Roman" w:cs="Times New Roman"/>
        </w:rPr>
        <w:t xml:space="preserve"> no período em razão do avanço na implementação do Modelo IA-CM e da publicação da Política de Capacitação da AUDI em 2023. Assim, embora o plano não tenha sido cumprido como planejado, verifica-se </w:t>
      </w:r>
      <w:r w:rsidR="15DDF3CA" w:rsidRPr="7206D57A">
        <w:rPr>
          <w:rFonts w:ascii="Times New Roman" w:hAnsi="Times New Roman" w:cs="Times New Roman"/>
        </w:rPr>
        <w:t>o aumento</w:t>
      </w:r>
      <w:r w:rsidR="00EA389D" w:rsidRPr="7206D57A">
        <w:rPr>
          <w:rFonts w:ascii="Times New Roman" w:hAnsi="Times New Roman" w:cs="Times New Roman"/>
        </w:rPr>
        <w:t xml:space="preserve"> na capacitação do corpo técnico da AUDI</w:t>
      </w:r>
      <w:r w:rsidR="06B0B7A7" w:rsidRPr="7206D57A">
        <w:rPr>
          <w:rFonts w:ascii="Times New Roman" w:hAnsi="Times New Roman" w:cs="Times New Roman"/>
        </w:rPr>
        <w:t>,</w:t>
      </w:r>
      <w:r w:rsidR="00EA389D" w:rsidRPr="7206D57A">
        <w:rPr>
          <w:rFonts w:ascii="Times New Roman" w:hAnsi="Times New Roman" w:cs="Times New Roman"/>
        </w:rPr>
        <w:t xml:space="preserve"> de m</w:t>
      </w:r>
      <w:r w:rsidR="0D85C40F" w:rsidRPr="7206D57A">
        <w:rPr>
          <w:rFonts w:ascii="Times New Roman" w:hAnsi="Times New Roman" w:cs="Times New Roman"/>
        </w:rPr>
        <w:t xml:space="preserve">odo </w:t>
      </w:r>
      <w:r w:rsidR="00EA389D" w:rsidRPr="7206D57A">
        <w:rPr>
          <w:rFonts w:ascii="Times New Roman" w:hAnsi="Times New Roman" w:cs="Times New Roman"/>
        </w:rPr>
        <w:t>estruturad</w:t>
      </w:r>
      <w:r w:rsidR="7A7209BF" w:rsidRPr="7206D57A">
        <w:rPr>
          <w:rFonts w:ascii="Times New Roman" w:hAnsi="Times New Roman" w:cs="Times New Roman"/>
        </w:rPr>
        <w:t>o</w:t>
      </w:r>
      <w:r w:rsidR="00EA389D" w:rsidRPr="7206D57A">
        <w:rPr>
          <w:rFonts w:ascii="Times New Roman" w:hAnsi="Times New Roman" w:cs="Times New Roman"/>
        </w:rPr>
        <w:t xml:space="preserve"> a atingir seus objetivos.</w:t>
      </w:r>
    </w:p>
    <w:p w14:paraId="4A62DA19" w14:textId="042F4AB7" w:rsidR="4C3DDC53" w:rsidRDefault="4C3DDC53">
      <w:r>
        <w:br w:type="page"/>
      </w:r>
    </w:p>
    <w:p w14:paraId="6841E0B5" w14:textId="38555B8B" w:rsidR="00BB17E9" w:rsidRPr="00EC3F6F" w:rsidRDefault="00EC3F6F" w:rsidP="00110A5C">
      <w:pPr>
        <w:pStyle w:val="Ttulo1"/>
      </w:pPr>
      <w:bookmarkStart w:id="2" w:name="_Toc191297590"/>
      <w:r>
        <w:lastRenderedPageBreak/>
        <w:t>RESUMO: PNAI 2021-2024</w:t>
      </w:r>
      <w:bookmarkEnd w:id="2"/>
    </w:p>
    <w:p w14:paraId="11813086" w14:textId="77777777" w:rsidR="00EC3F6F" w:rsidRPr="00A44EB6" w:rsidRDefault="00EC3F6F" w:rsidP="00A44E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86FD30" w14:textId="016D70EF" w:rsidR="00BB17E9" w:rsidRPr="00A44EB6" w:rsidRDefault="00EC3F6F" w:rsidP="00A44E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r w:rsidRPr="00EC3F6F">
        <w:rPr>
          <w:rFonts w:ascii="Times New Roman" w:hAnsi="Times New Roman" w:cs="Times New Roman"/>
          <w:b/>
          <w:bCs/>
        </w:rPr>
        <w:t>Plano de Negócios da Auditoria Interna 2021-2024 (PNAI)</w:t>
      </w:r>
      <w:r>
        <w:rPr>
          <w:rFonts w:ascii="Times New Roman" w:hAnsi="Times New Roman" w:cs="Times New Roman"/>
        </w:rPr>
        <w:t xml:space="preserve"> </w:t>
      </w:r>
      <w:r w:rsidR="001E5611">
        <w:rPr>
          <w:rFonts w:ascii="Times New Roman" w:hAnsi="Times New Roman" w:cs="Times New Roman"/>
        </w:rPr>
        <w:t xml:space="preserve">contou com </w:t>
      </w:r>
      <w:r w:rsidR="00A44EB6" w:rsidRPr="00A44EB6">
        <w:rPr>
          <w:rFonts w:ascii="Times New Roman" w:hAnsi="Times New Roman" w:cs="Times New Roman"/>
        </w:rPr>
        <w:t>dois objetivos estratégicos:</w:t>
      </w:r>
    </w:p>
    <w:p w14:paraId="39E6E588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BEF860" w14:textId="3E24C20A" w:rsidR="00A44EB6" w:rsidRPr="00A44EB6" w:rsidRDefault="00A44EB6" w:rsidP="00A44EB6">
      <w:pPr>
        <w:pStyle w:val="PargrafodaLista"/>
        <w:numPr>
          <w:ilvl w:val="0"/>
          <w:numId w:val="32"/>
        </w:numPr>
        <w:ind w:left="0" w:firstLine="0"/>
        <w:jc w:val="both"/>
        <w:rPr>
          <w:rFonts w:cs="Times New Roman"/>
          <w:b/>
          <w:bCs/>
          <w:lang w:eastAsia="pt-BR"/>
        </w:rPr>
      </w:pPr>
      <w:r w:rsidRPr="00A44EB6">
        <w:rPr>
          <w:rFonts w:cs="Times New Roman"/>
          <w:b/>
          <w:bCs/>
          <w:lang w:eastAsia="pt-BR"/>
        </w:rPr>
        <w:t>Implementa</w:t>
      </w:r>
      <w:r>
        <w:rPr>
          <w:rFonts w:cs="Times New Roman"/>
          <w:b/>
          <w:bCs/>
          <w:lang w:eastAsia="pt-BR"/>
        </w:rPr>
        <w:t>r</w:t>
      </w:r>
      <w:r w:rsidRPr="00A44EB6">
        <w:rPr>
          <w:rFonts w:cs="Times New Roman"/>
          <w:b/>
          <w:bCs/>
          <w:lang w:eastAsia="pt-BR"/>
        </w:rPr>
        <w:t xml:space="preserve"> o </w:t>
      </w:r>
      <w:proofErr w:type="spellStart"/>
      <w:r w:rsidRPr="00A44EB6">
        <w:rPr>
          <w:rFonts w:cs="Times New Roman"/>
          <w:b/>
          <w:bCs/>
          <w:i/>
          <w:iCs/>
          <w:lang w:eastAsia="pt-BR"/>
        </w:rPr>
        <w:t>Internal</w:t>
      </w:r>
      <w:proofErr w:type="spellEnd"/>
      <w:r w:rsidRPr="00A44EB6">
        <w:rPr>
          <w:rFonts w:cs="Times New Roman"/>
          <w:b/>
          <w:bCs/>
          <w:i/>
          <w:iCs/>
          <w:lang w:eastAsia="pt-BR"/>
        </w:rPr>
        <w:t xml:space="preserve"> </w:t>
      </w:r>
      <w:proofErr w:type="spellStart"/>
      <w:r w:rsidRPr="00A44EB6">
        <w:rPr>
          <w:rFonts w:cs="Times New Roman"/>
          <w:b/>
          <w:bCs/>
          <w:i/>
          <w:iCs/>
          <w:lang w:eastAsia="pt-BR"/>
        </w:rPr>
        <w:t>Audit</w:t>
      </w:r>
      <w:proofErr w:type="spellEnd"/>
      <w:r w:rsidRPr="00A44EB6">
        <w:rPr>
          <w:rFonts w:cs="Times New Roman"/>
          <w:b/>
          <w:bCs/>
          <w:i/>
          <w:iCs/>
          <w:lang w:eastAsia="pt-BR"/>
        </w:rPr>
        <w:t xml:space="preserve"> </w:t>
      </w:r>
      <w:proofErr w:type="spellStart"/>
      <w:r w:rsidRPr="00A44EB6">
        <w:rPr>
          <w:rFonts w:cs="Times New Roman"/>
          <w:b/>
          <w:bCs/>
          <w:i/>
          <w:iCs/>
          <w:lang w:eastAsia="pt-BR"/>
        </w:rPr>
        <w:t>Capability</w:t>
      </w:r>
      <w:proofErr w:type="spellEnd"/>
      <w:r w:rsidRPr="00A44EB6">
        <w:rPr>
          <w:rFonts w:cs="Times New Roman"/>
          <w:b/>
          <w:bCs/>
          <w:i/>
          <w:iCs/>
          <w:lang w:eastAsia="pt-BR"/>
        </w:rPr>
        <w:t xml:space="preserve"> </w:t>
      </w:r>
      <w:proofErr w:type="spellStart"/>
      <w:r w:rsidRPr="00A44EB6">
        <w:rPr>
          <w:rFonts w:cs="Times New Roman"/>
          <w:b/>
          <w:bCs/>
          <w:i/>
          <w:iCs/>
          <w:lang w:eastAsia="pt-BR"/>
        </w:rPr>
        <w:t>Model</w:t>
      </w:r>
      <w:proofErr w:type="spellEnd"/>
      <w:r w:rsidRPr="00A44EB6">
        <w:rPr>
          <w:rFonts w:cs="Times New Roman"/>
          <w:b/>
          <w:bCs/>
          <w:lang w:eastAsia="pt-BR"/>
        </w:rPr>
        <w:t xml:space="preserve"> (IA-CM) – Modelo de Capacidade de Auditoria Interna em Nível 2 – Infraestrutura. </w:t>
      </w:r>
      <w:r w:rsidRPr="00A44EB6">
        <w:rPr>
          <w:rStyle w:val="Refdenotaderodap"/>
          <w:rFonts w:cs="Times New Roman"/>
          <w:b/>
          <w:bCs/>
          <w:lang w:eastAsia="pt-BR"/>
        </w:rPr>
        <w:footnoteReference w:id="4"/>
      </w:r>
    </w:p>
    <w:p w14:paraId="114B3B51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2F4DFF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4EB6">
        <w:rPr>
          <w:rFonts w:ascii="Times New Roman" w:hAnsi="Times New Roman" w:cs="Times New Roman"/>
        </w:rPr>
        <w:t xml:space="preserve">O IA-CM, criado pela </w:t>
      </w:r>
      <w:proofErr w:type="spellStart"/>
      <w:r w:rsidRPr="7206D57A">
        <w:rPr>
          <w:rFonts w:ascii="Times New Roman" w:hAnsi="Times New Roman" w:cs="Times New Roman"/>
          <w:i/>
          <w:iCs/>
        </w:rPr>
        <w:t>Internal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7206D57A">
        <w:rPr>
          <w:rFonts w:ascii="Times New Roman" w:hAnsi="Times New Roman" w:cs="Times New Roman"/>
          <w:i/>
          <w:iCs/>
        </w:rPr>
        <w:t>Audit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Foundation</w:t>
      </w:r>
      <w:r w:rsidRPr="7206D57A">
        <w:rPr>
          <w:rFonts w:ascii="Times New Roman" w:hAnsi="Times New Roman" w:cs="Times New Roman"/>
        </w:rPr>
        <w:t xml:space="preserve"> do</w:t>
      </w:r>
      <w:r w:rsidRPr="7206D57A">
        <w:rPr>
          <w:rFonts w:ascii="Times New Roman" w:hAnsi="Times New Roman" w:cs="Times New Roman"/>
          <w:i/>
          <w:iCs/>
        </w:rPr>
        <w:t xml:space="preserve"> The </w:t>
      </w:r>
      <w:proofErr w:type="spellStart"/>
      <w:r w:rsidRPr="7206D57A">
        <w:rPr>
          <w:rFonts w:ascii="Times New Roman" w:hAnsi="Times New Roman" w:cs="Times New Roman"/>
          <w:i/>
          <w:iCs/>
        </w:rPr>
        <w:t>Institute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7206D57A">
        <w:rPr>
          <w:rFonts w:ascii="Times New Roman" w:hAnsi="Times New Roman" w:cs="Times New Roman"/>
          <w:i/>
          <w:iCs/>
        </w:rPr>
        <w:t>of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7206D57A">
        <w:rPr>
          <w:rFonts w:ascii="Times New Roman" w:hAnsi="Times New Roman" w:cs="Times New Roman"/>
          <w:i/>
          <w:iCs/>
        </w:rPr>
        <w:t>Internal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7206D57A">
        <w:rPr>
          <w:rFonts w:ascii="Times New Roman" w:hAnsi="Times New Roman" w:cs="Times New Roman"/>
          <w:i/>
          <w:iCs/>
        </w:rPr>
        <w:t>Auditors</w:t>
      </w:r>
      <w:proofErr w:type="spellEnd"/>
      <w:r w:rsidRPr="00A44EB6">
        <w:rPr>
          <w:rFonts w:ascii="Times New Roman" w:hAnsi="Times New Roman" w:cs="Times New Roman"/>
        </w:rPr>
        <w:t xml:space="preserve">, é uma ferramenta que permite à Auditoria Interna (AI) avaliar a organização da atividade de AI, a qualidade da comunicação interna e externa e o desempenho da atividade, tanto em relação aos colaboradores membros da AI, como para a organização em que se insere e para os destinatários dos serviços prestados. </w:t>
      </w:r>
      <w:r w:rsidRPr="00A44EB6">
        <w:rPr>
          <w:rStyle w:val="Refdenotaderodap"/>
          <w:rFonts w:ascii="Times New Roman" w:hAnsi="Times New Roman" w:cs="Times New Roman"/>
        </w:rPr>
        <w:footnoteReference w:id="5"/>
      </w:r>
      <w:r w:rsidRPr="00A44EB6">
        <w:rPr>
          <w:rFonts w:ascii="Times New Roman" w:hAnsi="Times New Roman" w:cs="Times New Roman"/>
        </w:rPr>
        <w:t xml:space="preserve"> </w:t>
      </w:r>
      <w:r w:rsidRPr="00A44EB6">
        <w:rPr>
          <w:rStyle w:val="Refdenotaderodap"/>
          <w:rFonts w:ascii="Times New Roman" w:hAnsi="Times New Roman" w:cs="Times New Roman"/>
        </w:rPr>
        <w:footnoteReference w:id="6"/>
      </w:r>
    </w:p>
    <w:p w14:paraId="2AFB18F1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F84DC2" w14:textId="021A9294" w:rsidR="00A44EB6" w:rsidRPr="00A44EB6" w:rsidRDefault="00A44EB6" w:rsidP="00A44EB6">
      <w:pPr>
        <w:pStyle w:val="PargrafodaLista"/>
        <w:numPr>
          <w:ilvl w:val="0"/>
          <w:numId w:val="32"/>
        </w:numPr>
        <w:ind w:left="0" w:firstLine="0"/>
        <w:jc w:val="both"/>
        <w:rPr>
          <w:rFonts w:cs="Times New Roman"/>
          <w:b/>
          <w:bCs/>
          <w:lang w:eastAsia="pt-BR"/>
        </w:rPr>
      </w:pPr>
      <w:r w:rsidRPr="00A44EB6">
        <w:rPr>
          <w:rFonts w:cs="Times New Roman"/>
          <w:b/>
          <w:bCs/>
          <w:lang w:eastAsia="pt-BR"/>
        </w:rPr>
        <w:t>Acompanha</w:t>
      </w:r>
      <w:r>
        <w:rPr>
          <w:rFonts w:cs="Times New Roman"/>
          <w:b/>
          <w:bCs/>
          <w:lang w:eastAsia="pt-BR"/>
        </w:rPr>
        <w:t xml:space="preserve">r </w:t>
      </w:r>
      <w:r w:rsidRPr="00A44EB6">
        <w:rPr>
          <w:rFonts w:cs="Times New Roman"/>
          <w:b/>
          <w:bCs/>
          <w:lang w:eastAsia="pt-BR"/>
        </w:rPr>
        <w:t>e contabiliza</w:t>
      </w:r>
      <w:r>
        <w:rPr>
          <w:rFonts w:cs="Times New Roman"/>
          <w:b/>
          <w:bCs/>
          <w:lang w:eastAsia="pt-BR"/>
        </w:rPr>
        <w:t>r</w:t>
      </w:r>
      <w:r w:rsidRPr="00A44EB6">
        <w:rPr>
          <w:rFonts w:cs="Times New Roman"/>
          <w:b/>
          <w:bCs/>
          <w:lang w:eastAsia="pt-BR"/>
        </w:rPr>
        <w:t xml:space="preserve"> os indicadores</w:t>
      </w:r>
      <w:r>
        <w:rPr>
          <w:rFonts w:cs="Times New Roman"/>
          <w:b/>
          <w:bCs/>
          <w:lang w:eastAsia="pt-BR"/>
        </w:rPr>
        <w:t>, sob responsabilidade da Auditoria Geral do Município (AUDI),</w:t>
      </w:r>
      <w:r w:rsidRPr="00A44EB6">
        <w:rPr>
          <w:rFonts w:cs="Times New Roman"/>
          <w:b/>
          <w:bCs/>
          <w:lang w:eastAsia="pt-BR"/>
        </w:rPr>
        <w:t xml:space="preserve"> que compõe o Índice de Integridade da Prefeitura do Município de São Paulo.</w:t>
      </w:r>
    </w:p>
    <w:p w14:paraId="4CCBC8FE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EA96FC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4EB6">
        <w:rPr>
          <w:rFonts w:ascii="Times New Roman" w:hAnsi="Times New Roman" w:cs="Times New Roman"/>
        </w:rPr>
        <w:t xml:space="preserve">O índice de integridade é o valor atribuído aos órgãos da Administração Direta da PMSP, composto por 9 indicadores, que são avaliados em um sistema de notas que varia de 0 a 10. Por meio deste índice, a Controladoria Geral do Município (CGM) avalia a performance dos órgãos considerando os seguintes quesitos: </w:t>
      </w:r>
    </w:p>
    <w:p w14:paraId="02AF0BCE" w14:textId="77777777" w:rsidR="00A44EB6" w:rsidRPr="00A44EB6" w:rsidRDefault="00A44EB6" w:rsidP="00A44E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64918A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Adesão ao Programa de Integridade e Boas Práticas;</w:t>
      </w:r>
    </w:p>
    <w:p w14:paraId="7D301B58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Reclamações recebidas pela Ouvidoria Geral do Município;</w:t>
      </w:r>
    </w:p>
    <w:p w14:paraId="3996095D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Transparência Ativa;</w:t>
      </w:r>
    </w:p>
    <w:p w14:paraId="4BF1FB24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Transparência Passiva;</w:t>
      </w:r>
    </w:p>
    <w:p w14:paraId="1D3C836D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Cargos Comissionados;</w:t>
      </w:r>
    </w:p>
    <w:p w14:paraId="358A9CED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Contratos Emergenciais;</w:t>
      </w:r>
    </w:p>
    <w:p w14:paraId="21B31002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Controle Interno;</w:t>
      </w:r>
    </w:p>
    <w:p w14:paraId="6D79E362" w14:textId="77777777" w:rsidR="00A44EB6" w:rsidRP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Pregões Eletrônicos;</w:t>
      </w:r>
    </w:p>
    <w:p w14:paraId="78150B74" w14:textId="77777777" w:rsidR="00A44EB6" w:rsidRDefault="00A44EB6" w:rsidP="00A44EB6">
      <w:pPr>
        <w:pStyle w:val="PargrafodaLista"/>
        <w:numPr>
          <w:ilvl w:val="0"/>
          <w:numId w:val="36"/>
        </w:numPr>
        <w:ind w:left="0" w:firstLine="0"/>
        <w:jc w:val="both"/>
        <w:rPr>
          <w:rFonts w:cs="Times New Roman"/>
          <w:lang w:eastAsia="pt-BR"/>
        </w:rPr>
      </w:pPr>
      <w:r w:rsidRPr="00A44EB6">
        <w:rPr>
          <w:rFonts w:cs="Times New Roman"/>
          <w:lang w:eastAsia="pt-BR"/>
        </w:rPr>
        <w:t>Recomendações de Auditoria.</w:t>
      </w:r>
    </w:p>
    <w:p w14:paraId="65D7CF2E" w14:textId="77777777" w:rsidR="00E547CF" w:rsidRDefault="00E547CF" w:rsidP="00E547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B7ABF0" w14:textId="0629474A" w:rsidR="00110A5C" w:rsidRDefault="00110A5C" w:rsidP="00E547CF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>Adicionalmente, o Plano previu</w:t>
      </w:r>
      <w:r w:rsidR="00E754BC" w:rsidRPr="7206D57A">
        <w:rPr>
          <w:rFonts w:ascii="Times New Roman" w:hAnsi="Times New Roman" w:cs="Times New Roman"/>
        </w:rPr>
        <w:t>, como atividades de apoio,</w:t>
      </w:r>
      <w:r w:rsidRPr="7206D57A">
        <w:rPr>
          <w:rFonts w:ascii="Times New Roman" w:hAnsi="Times New Roman" w:cs="Times New Roman"/>
        </w:rPr>
        <w:t xml:space="preserve"> </w:t>
      </w:r>
      <w:r w:rsidR="00E754BC" w:rsidRPr="7206D57A">
        <w:rPr>
          <w:rFonts w:ascii="Times New Roman" w:hAnsi="Times New Roman" w:cs="Times New Roman"/>
        </w:rPr>
        <w:t>u</w:t>
      </w:r>
      <w:r w:rsidRPr="7206D57A">
        <w:rPr>
          <w:rFonts w:ascii="Times New Roman" w:hAnsi="Times New Roman" w:cs="Times New Roman"/>
        </w:rPr>
        <w:t xml:space="preserve">ma série de </w:t>
      </w:r>
      <w:r w:rsidRPr="7206D57A">
        <w:rPr>
          <w:rFonts w:ascii="Times New Roman" w:hAnsi="Times New Roman" w:cs="Times New Roman"/>
          <w:b/>
          <w:bCs/>
        </w:rPr>
        <w:t>Treinamentos e Capacitações</w:t>
      </w:r>
      <w:r w:rsidRPr="7206D57A">
        <w:rPr>
          <w:rFonts w:ascii="Times New Roman" w:hAnsi="Times New Roman" w:cs="Times New Roman"/>
        </w:rPr>
        <w:t xml:space="preserve"> voltada ao aperfeiçoamento do corpo técnico da AUDI e </w:t>
      </w:r>
      <w:r w:rsidR="23974A5F" w:rsidRPr="7206D57A">
        <w:rPr>
          <w:rFonts w:ascii="Times New Roman" w:hAnsi="Times New Roman" w:cs="Times New Roman"/>
        </w:rPr>
        <w:t>à</w:t>
      </w:r>
      <w:r w:rsidRPr="7206D57A">
        <w:rPr>
          <w:rFonts w:ascii="Times New Roman" w:hAnsi="Times New Roman" w:cs="Times New Roman"/>
        </w:rPr>
        <w:t xml:space="preserve"> elaboração de documentos voltados para a </w:t>
      </w:r>
      <w:r w:rsidRPr="7206D57A">
        <w:rPr>
          <w:rFonts w:ascii="Times New Roman" w:hAnsi="Times New Roman" w:cs="Times New Roman"/>
          <w:b/>
          <w:bCs/>
        </w:rPr>
        <w:t>Comunicação e Monitoramento</w:t>
      </w:r>
      <w:r w:rsidRPr="7206D57A">
        <w:rPr>
          <w:rFonts w:ascii="Times New Roman" w:hAnsi="Times New Roman" w:cs="Times New Roman"/>
        </w:rPr>
        <w:t xml:space="preserve"> dos serviços prestados pela AUDI.</w:t>
      </w:r>
    </w:p>
    <w:p w14:paraId="7F3BC59F" w14:textId="77777777" w:rsidR="00110A5C" w:rsidRPr="00E547CF" w:rsidRDefault="00110A5C" w:rsidP="00E547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A7CABE" w14:textId="4A700C4A" w:rsidR="009E53AD" w:rsidRDefault="00E547CF" w:rsidP="00EC3F6F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 xml:space="preserve">Para maior detalhamento sobre as ações, consultar o </w:t>
      </w:r>
      <w:hyperlink r:id="rId12">
        <w:r w:rsidRPr="7206D57A">
          <w:rPr>
            <w:rStyle w:val="Hyperlink"/>
            <w:rFonts w:ascii="Times New Roman" w:hAnsi="Times New Roman" w:cs="Times New Roman"/>
          </w:rPr>
          <w:t>Plano de Negócios da Auditoria Interna 2021-2024</w:t>
        </w:r>
      </w:hyperlink>
      <w:r w:rsidRPr="7206D57A">
        <w:rPr>
          <w:rFonts w:ascii="Times New Roman" w:hAnsi="Times New Roman" w:cs="Times New Roman"/>
        </w:rPr>
        <w:t>.</w:t>
      </w:r>
    </w:p>
    <w:p w14:paraId="19F7C019" w14:textId="3BD73A7F" w:rsidR="7206D57A" w:rsidRDefault="7206D57A" w:rsidP="7206D57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05F905" w14:textId="281F4AD9" w:rsidR="0068365D" w:rsidRDefault="0068365D" w:rsidP="00F32AAC">
      <w:pPr>
        <w:pStyle w:val="Ttulo1"/>
      </w:pPr>
      <w:bookmarkStart w:id="3" w:name="_Toc191297591"/>
      <w:r>
        <w:t>RECURSOS HUMANOS</w:t>
      </w:r>
      <w:bookmarkEnd w:id="3"/>
    </w:p>
    <w:p w14:paraId="015C76A0" w14:textId="77777777" w:rsidR="0068365D" w:rsidRPr="0068365D" w:rsidRDefault="0068365D" w:rsidP="006836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5E466E" w14:textId="567E8755" w:rsidR="00B6062A" w:rsidRDefault="00B6062A" w:rsidP="7206D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 xml:space="preserve">Os recursos humanos da AUDI são o principal ativo da auditoria interna, com destaque </w:t>
      </w:r>
      <w:r w:rsidR="7DE2807D" w:rsidRPr="7206D57A">
        <w:rPr>
          <w:rFonts w:ascii="Times New Roman" w:hAnsi="Times New Roman" w:cs="Times New Roman"/>
        </w:rPr>
        <w:t>aos</w:t>
      </w:r>
      <w:r w:rsidR="638AE4C3" w:rsidRPr="7206D57A">
        <w:rPr>
          <w:rFonts w:ascii="Times New Roman" w:hAnsi="Times New Roman" w:cs="Times New Roman"/>
        </w:rPr>
        <w:t xml:space="preserve"> </w:t>
      </w:r>
      <w:r w:rsidRPr="7206D57A">
        <w:rPr>
          <w:rFonts w:ascii="Times New Roman" w:hAnsi="Times New Roman" w:cs="Times New Roman"/>
        </w:rPr>
        <w:t xml:space="preserve">servidores efetivos das carreiras de </w:t>
      </w:r>
      <w:r w:rsidR="001E5611" w:rsidRPr="7206D57A">
        <w:rPr>
          <w:rFonts w:ascii="Times New Roman" w:hAnsi="Times New Roman" w:cs="Times New Roman"/>
        </w:rPr>
        <w:t>Auditor Municipal de Controle Interno (</w:t>
      </w:r>
      <w:r w:rsidRPr="7206D57A">
        <w:rPr>
          <w:rFonts w:ascii="Times New Roman" w:hAnsi="Times New Roman" w:cs="Times New Roman"/>
        </w:rPr>
        <w:t>AMCI</w:t>
      </w:r>
      <w:r w:rsidR="001E5611" w:rsidRPr="7206D57A">
        <w:rPr>
          <w:rFonts w:ascii="Times New Roman" w:hAnsi="Times New Roman" w:cs="Times New Roman"/>
        </w:rPr>
        <w:t>)</w:t>
      </w:r>
      <w:r w:rsidRPr="7206D57A">
        <w:rPr>
          <w:rFonts w:ascii="Times New Roman" w:hAnsi="Times New Roman" w:cs="Times New Roman"/>
        </w:rPr>
        <w:t xml:space="preserve"> e </w:t>
      </w:r>
      <w:r w:rsidR="66A92EF3" w:rsidRPr="7206D57A">
        <w:rPr>
          <w:rFonts w:ascii="Times New Roman" w:hAnsi="Times New Roman" w:cs="Times New Roman"/>
        </w:rPr>
        <w:t xml:space="preserve">de </w:t>
      </w:r>
      <w:r w:rsidR="001E5611" w:rsidRPr="7206D57A">
        <w:rPr>
          <w:rFonts w:ascii="Times New Roman" w:hAnsi="Times New Roman" w:cs="Times New Roman"/>
        </w:rPr>
        <w:t>Analista de Planejamento e Desenvolvimento Organizacional  (</w:t>
      </w:r>
      <w:r w:rsidRPr="7206D57A">
        <w:rPr>
          <w:rFonts w:ascii="Times New Roman" w:hAnsi="Times New Roman" w:cs="Times New Roman"/>
        </w:rPr>
        <w:t>APDO</w:t>
      </w:r>
      <w:r w:rsidR="001E5611" w:rsidRPr="7206D57A">
        <w:rPr>
          <w:rFonts w:ascii="Times New Roman" w:hAnsi="Times New Roman" w:cs="Times New Roman"/>
        </w:rPr>
        <w:t>) da área de</w:t>
      </w:r>
      <w:r w:rsidRPr="7206D57A">
        <w:rPr>
          <w:rFonts w:ascii="Times New Roman" w:hAnsi="Times New Roman" w:cs="Times New Roman"/>
        </w:rPr>
        <w:t xml:space="preserve"> Ciências Contábeis, os quais são responsáveis pelas principais atividades da Auditoria </w:t>
      </w:r>
      <w:r w:rsidR="001E5611" w:rsidRPr="7206D57A">
        <w:rPr>
          <w:rFonts w:ascii="Times New Roman" w:hAnsi="Times New Roman" w:cs="Times New Roman"/>
        </w:rPr>
        <w:t>Interna Governamental (AIG)</w:t>
      </w:r>
      <w:r w:rsidRPr="7206D57A">
        <w:rPr>
          <w:rFonts w:ascii="Times New Roman" w:hAnsi="Times New Roman" w:cs="Times New Roman"/>
        </w:rPr>
        <w:t>, quais sejam, os trabalhos de avaliação e consultoria, além de diversas atividades relacionadas direta ou indiretamente à implementação do Modelo IA-CM.</w:t>
      </w:r>
    </w:p>
    <w:p w14:paraId="31BFA4E9" w14:textId="77777777" w:rsidR="00B6062A" w:rsidRDefault="00B6062A" w:rsidP="00B606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349D2C7" w14:textId="5ED0FB3B" w:rsidR="00B6062A" w:rsidRDefault="00E22137" w:rsidP="00B6062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carreira de AMCI, durante o período de execução do Plano, houve uma queda significante, em quase 27%, no quantitativo de Auditores disponíveis no órgão. Assim, </w:t>
      </w:r>
      <w:r w:rsidR="00716E5B">
        <w:rPr>
          <w:rFonts w:ascii="Times New Roman" w:hAnsi="Times New Roman" w:cs="Times New Roman"/>
        </w:rPr>
        <w:t>o planejamento da AUDI e as ações necessárias para atingimento de seus objetivos foram alteradas e/ou readequadas de modo a considerar o cenário encontrado.</w:t>
      </w:r>
    </w:p>
    <w:p w14:paraId="3F5C27AE" w14:textId="77777777" w:rsidR="0068365D" w:rsidRPr="0068365D" w:rsidRDefault="0068365D" w:rsidP="006836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6A7ECC" w14:textId="0E5F9B8D" w:rsidR="0068365D" w:rsidRPr="0068365D" w:rsidRDefault="004D6061" w:rsidP="004D6061">
      <w:pPr>
        <w:pStyle w:val="Legenda"/>
        <w:keepNext/>
        <w:jc w:val="center"/>
        <w:rPr>
          <w:rFonts w:cs="Times New Roman"/>
          <w:sz w:val="20"/>
          <w:szCs w:val="20"/>
        </w:rPr>
      </w:pPr>
      <w:r w:rsidRPr="007D29D4">
        <w:rPr>
          <w:color w:val="auto"/>
          <w:sz w:val="20"/>
          <w:szCs w:val="20"/>
        </w:rPr>
        <w:t xml:space="preserve">Figura </w:t>
      </w:r>
      <w:r w:rsidRPr="007D29D4">
        <w:rPr>
          <w:color w:val="auto"/>
          <w:sz w:val="20"/>
          <w:szCs w:val="20"/>
        </w:rPr>
        <w:fldChar w:fldCharType="begin"/>
      </w:r>
      <w:r w:rsidRPr="007D29D4">
        <w:rPr>
          <w:color w:val="auto"/>
          <w:sz w:val="20"/>
          <w:szCs w:val="20"/>
        </w:rPr>
        <w:instrText xml:space="preserve"> SEQ Figura \* ARABIC </w:instrText>
      </w:r>
      <w:r w:rsidRPr="007D29D4">
        <w:rPr>
          <w:color w:val="auto"/>
          <w:sz w:val="20"/>
          <w:szCs w:val="20"/>
        </w:rPr>
        <w:fldChar w:fldCharType="separate"/>
      </w:r>
      <w:r w:rsidR="00316CE2">
        <w:rPr>
          <w:noProof/>
          <w:color w:val="auto"/>
          <w:sz w:val="20"/>
          <w:szCs w:val="20"/>
        </w:rPr>
        <w:t>2</w:t>
      </w:r>
      <w:r w:rsidRPr="007D29D4">
        <w:rPr>
          <w:color w:val="auto"/>
          <w:sz w:val="20"/>
          <w:szCs w:val="20"/>
        </w:rPr>
        <w:fldChar w:fldCharType="end"/>
      </w:r>
      <w:r w:rsidRPr="007D29D4">
        <w:rPr>
          <w:color w:val="auto"/>
          <w:sz w:val="20"/>
          <w:szCs w:val="20"/>
        </w:rPr>
        <w:t xml:space="preserve"> – </w:t>
      </w:r>
      <w:r w:rsidRPr="004D6061">
        <w:rPr>
          <w:color w:val="auto"/>
          <w:sz w:val="20"/>
          <w:szCs w:val="20"/>
        </w:rPr>
        <w:t>Comparativo da composição da AUDI por cargo (2022 x 2025)</w:t>
      </w:r>
      <w:r w:rsidR="0068365D" w:rsidRPr="0068365D">
        <w:rPr>
          <w:rFonts w:cs="Times New Roman"/>
          <w:noProof/>
          <w:sz w:val="20"/>
          <w:szCs w:val="20"/>
          <w:lang w:eastAsia="pt-BR"/>
        </w:rPr>
        <w:drawing>
          <wp:inline distT="0" distB="0" distL="0" distR="0" wp14:anchorId="5B2FB880" wp14:editId="798186AC">
            <wp:extent cx="5760000" cy="2743200"/>
            <wp:effectExtent l="0" t="0" r="1270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AFB9CE13-432E-B11D-8B22-45392C8E24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8F27FC" w14:textId="2FBDF988" w:rsidR="0068365D" w:rsidRPr="0068365D" w:rsidRDefault="0068365D" w:rsidP="0068365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8365D">
        <w:rPr>
          <w:rFonts w:ascii="Times New Roman" w:hAnsi="Times New Roman" w:cs="Times New Roman"/>
          <w:i/>
          <w:iCs/>
          <w:sz w:val="20"/>
          <w:szCs w:val="20"/>
        </w:rPr>
        <w:t xml:space="preserve">Fonte: </w:t>
      </w:r>
      <w:r w:rsidR="00B6062A">
        <w:rPr>
          <w:rFonts w:ascii="Times New Roman" w:hAnsi="Times New Roman" w:cs="Times New Roman"/>
          <w:i/>
          <w:iCs/>
          <w:sz w:val="20"/>
          <w:szCs w:val="20"/>
        </w:rPr>
        <w:t>O autor</w:t>
      </w:r>
    </w:p>
    <w:p w14:paraId="21FDBA27" w14:textId="77777777" w:rsidR="0068365D" w:rsidRPr="0068365D" w:rsidRDefault="0068365D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14:paraId="1DDB2836" w14:textId="77777777" w:rsidR="0068365D" w:rsidRPr="00253DE5" w:rsidRDefault="0068365D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D6061">
        <w:rPr>
          <w:rFonts w:ascii="Times New Roman" w:hAnsi="Times New Roman" w:cs="Times New Roman"/>
          <w:b/>
          <w:bCs/>
          <w:i/>
          <w:iCs/>
          <w:sz w:val="20"/>
          <w:szCs w:val="20"/>
        </w:rPr>
        <w:t>Legenda</w:t>
      </w:r>
      <w:r w:rsidRPr="00253DE5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14:paraId="7BA26260" w14:textId="77777777" w:rsidR="0068365D" w:rsidRPr="00253DE5" w:rsidRDefault="0068365D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53DE5">
        <w:rPr>
          <w:rFonts w:ascii="Times New Roman" w:hAnsi="Times New Roman" w:cs="Times New Roman"/>
          <w:i/>
          <w:iCs/>
          <w:sz w:val="20"/>
          <w:szCs w:val="20"/>
        </w:rPr>
        <w:t>AMCI: Auditor Municipal de Controle Interno</w:t>
      </w:r>
    </w:p>
    <w:p w14:paraId="1FA4F703" w14:textId="32C6E51C" w:rsidR="0068365D" w:rsidRPr="00253DE5" w:rsidRDefault="0068365D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53DE5">
        <w:rPr>
          <w:rFonts w:ascii="Times New Roman" w:hAnsi="Times New Roman" w:cs="Times New Roman"/>
          <w:i/>
          <w:iCs/>
          <w:sz w:val="20"/>
          <w:szCs w:val="20"/>
        </w:rPr>
        <w:t>APDO: Analista de Planejamento e Desenvolvimento Organizacional</w:t>
      </w:r>
      <w:r w:rsidR="00B6062A" w:rsidRPr="00253DE5">
        <w:rPr>
          <w:rFonts w:ascii="Times New Roman" w:hAnsi="Times New Roman" w:cs="Times New Roman"/>
          <w:i/>
          <w:iCs/>
          <w:sz w:val="20"/>
          <w:szCs w:val="20"/>
        </w:rPr>
        <w:t xml:space="preserve"> – Ciências Contábeis</w:t>
      </w:r>
    </w:p>
    <w:p w14:paraId="11EB809B" w14:textId="77777777" w:rsidR="00B6062A" w:rsidRPr="00253DE5" w:rsidRDefault="00B6062A" w:rsidP="00B6062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53DE5">
        <w:rPr>
          <w:rFonts w:ascii="Times New Roman" w:hAnsi="Times New Roman" w:cs="Times New Roman"/>
          <w:i/>
          <w:iCs/>
          <w:sz w:val="20"/>
          <w:szCs w:val="20"/>
        </w:rPr>
        <w:t>APPGG: Analista de Políticas Públicas e Gestão Governamental</w:t>
      </w:r>
    </w:p>
    <w:p w14:paraId="16A4E491" w14:textId="77777777" w:rsidR="0068365D" w:rsidRPr="00253DE5" w:rsidRDefault="0068365D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53DE5">
        <w:rPr>
          <w:rFonts w:ascii="Times New Roman" w:hAnsi="Times New Roman" w:cs="Times New Roman"/>
          <w:i/>
          <w:iCs/>
          <w:sz w:val="20"/>
          <w:szCs w:val="20"/>
        </w:rPr>
        <w:t>AGPP: Assistente de Gestão de Políticas Públicas</w:t>
      </w:r>
    </w:p>
    <w:p w14:paraId="3E7F6AA7" w14:textId="5B8B3BC7" w:rsidR="00B6062A" w:rsidRPr="00253DE5" w:rsidRDefault="00B6062A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53DE5">
        <w:rPr>
          <w:rFonts w:ascii="Times New Roman" w:hAnsi="Times New Roman" w:cs="Times New Roman"/>
          <w:i/>
          <w:iCs/>
          <w:sz w:val="20"/>
          <w:szCs w:val="20"/>
        </w:rPr>
        <w:t>AAG: Assistente Administrativo de Gestão</w:t>
      </w:r>
    </w:p>
    <w:p w14:paraId="7E9BDD4A" w14:textId="50E915F2" w:rsidR="00B6062A" w:rsidRPr="00253DE5" w:rsidRDefault="00B6062A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53DE5">
        <w:rPr>
          <w:rFonts w:ascii="Times New Roman" w:hAnsi="Times New Roman" w:cs="Times New Roman"/>
          <w:i/>
          <w:iCs/>
          <w:sz w:val="20"/>
          <w:szCs w:val="20"/>
        </w:rPr>
        <w:t>ASO: Assistente de Suporte Operacional</w:t>
      </w:r>
    </w:p>
    <w:p w14:paraId="33014059" w14:textId="77777777" w:rsidR="0068365D" w:rsidRPr="00253DE5" w:rsidRDefault="0068365D" w:rsidP="006836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 w:rsidRPr="00253DE5">
        <w:rPr>
          <w:rFonts w:ascii="Times New Roman" w:hAnsi="Times New Roman" w:cs="Times New Roman"/>
          <w:i/>
          <w:iCs/>
          <w:sz w:val="20"/>
          <w:szCs w:val="20"/>
        </w:rPr>
        <w:t>Comissionado Puro</w:t>
      </w:r>
      <w:proofErr w:type="gramEnd"/>
      <w:r w:rsidRPr="00253DE5">
        <w:rPr>
          <w:rFonts w:ascii="Times New Roman" w:hAnsi="Times New Roman" w:cs="Times New Roman"/>
          <w:i/>
          <w:iCs/>
          <w:sz w:val="20"/>
          <w:szCs w:val="20"/>
        </w:rPr>
        <w:t>: refere-se ao funcionário que não possui cargo efetivo na Administração Pública.</w:t>
      </w:r>
    </w:p>
    <w:p w14:paraId="520E738B" w14:textId="77777777" w:rsidR="0068365D" w:rsidRPr="0068365D" w:rsidRDefault="0068365D" w:rsidP="006836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208D06" w14:textId="77777777" w:rsidR="0068365D" w:rsidRPr="0068365D" w:rsidRDefault="0068365D" w:rsidP="0068365D"/>
    <w:p w14:paraId="6448C275" w14:textId="77777777" w:rsidR="00642EF3" w:rsidRDefault="00642EF3" w:rsidP="0068365D">
      <w:pPr>
        <w:sectPr w:rsidR="00642EF3" w:rsidSect="009E53AD">
          <w:headerReference w:type="default" r:id="rId14"/>
          <w:footerReference w:type="default" r:id="rId15"/>
          <w:pgSz w:w="11910" w:h="16845"/>
          <w:pgMar w:top="1417" w:right="1701" w:bottom="1417" w:left="1701" w:header="720" w:footer="720" w:gutter="0"/>
          <w:pgNumType w:start="0"/>
          <w:cols w:space="720"/>
          <w:docGrid w:linePitch="326"/>
        </w:sectPr>
      </w:pPr>
    </w:p>
    <w:p w14:paraId="08867079" w14:textId="2B88A4C2" w:rsidR="00F32AAC" w:rsidRDefault="00716E5B" w:rsidP="00F32AAC">
      <w:pPr>
        <w:pStyle w:val="Ttulo1"/>
      </w:pPr>
      <w:bookmarkStart w:id="4" w:name="_Toc191297592"/>
      <w:r>
        <w:lastRenderedPageBreak/>
        <w:t>M</w:t>
      </w:r>
      <w:r w:rsidR="00F32AAC">
        <w:t>ODELO IA-CM</w:t>
      </w:r>
      <w:bookmarkEnd w:id="4"/>
    </w:p>
    <w:p w14:paraId="16BE8F8C" w14:textId="77777777" w:rsidR="00F32AAC" w:rsidRDefault="00F32AAC" w:rsidP="00F677D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F4B54A" w14:textId="77862C71" w:rsidR="000E7DE0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7DE0">
        <w:rPr>
          <w:rFonts w:ascii="Times New Roman" w:hAnsi="Times New Roman" w:cs="Times New Roman"/>
        </w:rPr>
        <w:t xml:space="preserve">O </w:t>
      </w:r>
      <w:r w:rsidRPr="00801AFA">
        <w:rPr>
          <w:rFonts w:ascii="Times New Roman" w:hAnsi="Times New Roman" w:cs="Times New Roman"/>
          <w:b/>
          <w:bCs/>
        </w:rPr>
        <w:t>IA-CM</w:t>
      </w:r>
      <w:r w:rsidRPr="000E7DE0">
        <w:rPr>
          <w:rFonts w:ascii="Times New Roman" w:hAnsi="Times New Roman" w:cs="Times New Roman"/>
        </w:rPr>
        <w:t xml:space="preserve">, criado pela </w:t>
      </w:r>
      <w:proofErr w:type="spellStart"/>
      <w:r w:rsidRPr="000E7DE0">
        <w:rPr>
          <w:rFonts w:ascii="Times New Roman" w:hAnsi="Times New Roman" w:cs="Times New Roman"/>
          <w:i/>
          <w:iCs/>
        </w:rPr>
        <w:t>Internal</w:t>
      </w:r>
      <w:proofErr w:type="spellEnd"/>
      <w:r w:rsidRPr="000E7DE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E7DE0">
        <w:rPr>
          <w:rFonts w:ascii="Times New Roman" w:hAnsi="Times New Roman" w:cs="Times New Roman"/>
          <w:i/>
          <w:iCs/>
        </w:rPr>
        <w:t>Audit</w:t>
      </w:r>
      <w:proofErr w:type="spellEnd"/>
      <w:r w:rsidRPr="000E7DE0">
        <w:rPr>
          <w:rFonts w:ascii="Times New Roman" w:hAnsi="Times New Roman" w:cs="Times New Roman"/>
          <w:i/>
          <w:iCs/>
        </w:rPr>
        <w:t xml:space="preserve"> Foundation,</w:t>
      </w:r>
      <w:r w:rsidRPr="000E7DE0">
        <w:rPr>
          <w:rFonts w:ascii="Times New Roman" w:hAnsi="Times New Roman" w:cs="Times New Roman"/>
        </w:rPr>
        <w:t xml:space="preserve"> é uma ferramenta que permite à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Auditoria Interna (AI) avaliar a organização da atividade de AI, a qualidade da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comunicação interna e externa e o desempenho da atividade, tanto em relação aos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colaboradores membros da AI, como para a organização em que se insere e para os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destinatários dos serviços prestados.</w:t>
      </w:r>
      <w:r>
        <w:rPr>
          <w:rFonts w:ascii="Times New Roman" w:hAnsi="Times New Roman" w:cs="Times New Roman"/>
        </w:rPr>
        <w:t xml:space="preserve"> </w:t>
      </w:r>
      <w:r>
        <w:rPr>
          <w:rStyle w:val="Refdenotaderodap"/>
          <w:rFonts w:ascii="Times New Roman" w:hAnsi="Times New Roman" w:cs="Times New Roman"/>
        </w:rPr>
        <w:footnoteReference w:id="7"/>
      </w:r>
    </w:p>
    <w:p w14:paraId="3AB83290" w14:textId="77777777" w:rsidR="000E7DE0" w:rsidRPr="000E7DE0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A8004F" w14:textId="4EBFEC08" w:rsidR="000E7DE0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7DE0">
        <w:rPr>
          <w:rFonts w:ascii="Times New Roman" w:hAnsi="Times New Roman" w:cs="Times New Roman"/>
        </w:rPr>
        <w:t xml:space="preserve">O IA-CM apresenta </w:t>
      </w:r>
      <w:r w:rsidRPr="00801AFA">
        <w:rPr>
          <w:rFonts w:ascii="Times New Roman" w:hAnsi="Times New Roman" w:cs="Times New Roman"/>
          <w:b/>
          <w:bCs/>
        </w:rPr>
        <w:t>seis elementos da atividade de Auditoria Interna</w:t>
      </w:r>
      <w:r w:rsidRPr="000E7DE0">
        <w:rPr>
          <w:rFonts w:ascii="Times New Roman" w:hAnsi="Times New Roman" w:cs="Times New Roman"/>
        </w:rPr>
        <w:t>, os quais devem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 xml:space="preserve">ser observados, a saber: </w:t>
      </w:r>
      <w:r w:rsidR="00801AFA">
        <w:rPr>
          <w:rFonts w:ascii="Times New Roman" w:hAnsi="Times New Roman" w:cs="Times New Roman"/>
        </w:rPr>
        <w:t xml:space="preserve">(i) </w:t>
      </w:r>
      <w:r w:rsidRPr="000E7DE0">
        <w:rPr>
          <w:rFonts w:ascii="Times New Roman" w:hAnsi="Times New Roman" w:cs="Times New Roman"/>
        </w:rPr>
        <w:t xml:space="preserve">Serviços e Papel da Auditoria Interna, </w:t>
      </w:r>
      <w:r w:rsidR="00801AFA">
        <w:rPr>
          <w:rFonts w:ascii="Times New Roman" w:hAnsi="Times New Roman" w:cs="Times New Roman"/>
        </w:rPr>
        <w:t>(</w:t>
      </w:r>
      <w:proofErr w:type="spellStart"/>
      <w:r w:rsidR="00801AFA">
        <w:rPr>
          <w:rFonts w:ascii="Times New Roman" w:hAnsi="Times New Roman" w:cs="Times New Roman"/>
        </w:rPr>
        <w:t>ii</w:t>
      </w:r>
      <w:proofErr w:type="spellEnd"/>
      <w:r w:rsidR="00801AFA">
        <w:rPr>
          <w:rFonts w:ascii="Times New Roman" w:hAnsi="Times New Roman" w:cs="Times New Roman"/>
        </w:rPr>
        <w:t xml:space="preserve">) </w:t>
      </w:r>
      <w:r w:rsidRPr="000E7DE0">
        <w:rPr>
          <w:rFonts w:ascii="Times New Roman" w:hAnsi="Times New Roman" w:cs="Times New Roman"/>
        </w:rPr>
        <w:t>Gestão de Pessoas,</w:t>
      </w:r>
      <w:r>
        <w:rPr>
          <w:rFonts w:ascii="Times New Roman" w:hAnsi="Times New Roman" w:cs="Times New Roman"/>
        </w:rPr>
        <w:t xml:space="preserve"> </w:t>
      </w:r>
      <w:r w:rsidR="00801AFA">
        <w:rPr>
          <w:rFonts w:ascii="Times New Roman" w:hAnsi="Times New Roman" w:cs="Times New Roman"/>
        </w:rPr>
        <w:t>(</w:t>
      </w:r>
      <w:proofErr w:type="spellStart"/>
      <w:r w:rsidR="00801AFA">
        <w:rPr>
          <w:rFonts w:ascii="Times New Roman" w:hAnsi="Times New Roman" w:cs="Times New Roman"/>
        </w:rPr>
        <w:t>iii</w:t>
      </w:r>
      <w:proofErr w:type="spellEnd"/>
      <w:r w:rsidR="00801AFA">
        <w:rPr>
          <w:rFonts w:ascii="Times New Roman" w:hAnsi="Times New Roman" w:cs="Times New Roman"/>
        </w:rPr>
        <w:t xml:space="preserve">) </w:t>
      </w:r>
      <w:r w:rsidRPr="000E7DE0">
        <w:rPr>
          <w:rFonts w:ascii="Times New Roman" w:hAnsi="Times New Roman" w:cs="Times New Roman"/>
        </w:rPr>
        <w:t xml:space="preserve">Práticas Profissionais, </w:t>
      </w:r>
      <w:r w:rsidR="00801AFA">
        <w:rPr>
          <w:rFonts w:ascii="Times New Roman" w:hAnsi="Times New Roman" w:cs="Times New Roman"/>
        </w:rPr>
        <w:t>(</w:t>
      </w:r>
      <w:proofErr w:type="spellStart"/>
      <w:r w:rsidR="00801AFA">
        <w:rPr>
          <w:rFonts w:ascii="Times New Roman" w:hAnsi="Times New Roman" w:cs="Times New Roman"/>
        </w:rPr>
        <w:t>iv</w:t>
      </w:r>
      <w:proofErr w:type="spellEnd"/>
      <w:r w:rsidR="00801AFA">
        <w:rPr>
          <w:rFonts w:ascii="Times New Roman" w:hAnsi="Times New Roman" w:cs="Times New Roman"/>
        </w:rPr>
        <w:t xml:space="preserve">) </w:t>
      </w:r>
      <w:r w:rsidRPr="000E7DE0">
        <w:rPr>
          <w:rFonts w:ascii="Times New Roman" w:hAnsi="Times New Roman" w:cs="Times New Roman"/>
        </w:rPr>
        <w:t xml:space="preserve">Gerenciamento do Desempenho e </w:t>
      </w:r>
      <w:proofErr w:type="spellStart"/>
      <w:r w:rsidRPr="000E7DE0">
        <w:rPr>
          <w:rFonts w:ascii="Times New Roman" w:hAnsi="Times New Roman" w:cs="Times New Roman"/>
          <w:i/>
          <w:iCs/>
        </w:rPr>
        <w:t>Accountability</w:t>
      </w:r>
      <w:proofErr w:type="spellEnd"/>
      <w:r w:rsidRPr="000E7DE0">
        <w:rPr>
          <w:rFonts w:ascii="Times New Roman" w:hAnsi="Times New Roman" w:cs="Times New Roman"/>
        </w:rPr>
        <w:t xml:space="preserve">, </w:t>
      </w:r>
      <w:r w:rsidR="00801AFA">
        <w:rPr>
          <w:rFonts w:ascii="Times New Roman" w:hAnsi="Times New Roman" w:cs="Times New Roman"/>
        </w:rPr>
        <w:t xml:space="preserve">(v) </w:t>
      </w:r>
      <w:r w:rsidRPr="000E7DE0">
        <w:rPr>
          <w:rFonts w:ascii="Times New Roman" w:hAnsi="Times New Roman" w:cs="Times New Roman"/>
        </w:rPr>
        <w:t>Cultura e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 xml:space="preserve">Relacionamento Organizacional e </w:t>
      </w:r>
      <w:r w:rsidR="00801AFA">
        <w:rPr>
          <w:rFonts w:ascii="Times New Roman" w:hAnsi="Times New Roman" w:cs="Times New Roman"/>
        </w:rPr>
        <w:t xml:space="preserve">(vi) </w:t>
      </w:r>
      <w:r w:rsidRPr="000E7DE0">
        <w:rPr>
          <w:rFonts w:ascii="Times New Roman" w:hAnsi="Times New Roman" w:cs="Times New Roman"/>
        </w:rPr>
        <w:t>Estrutura de Governança.</w:t>
      </w:r>
    </w:p>
    <w:p w14:paraId="636CCE63" w14:textId="77777777" w:rsidR="000E7DE0" w:rsidRPr="000E7DE0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6DDBF2" w14:textId="7C5990FB" w:rsidR="000E7DE0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7DE0">
        <w:rPr>
          <w:rFonts w:ascii="Times New Roman" w:hAnsi="Times New Roman" w:cs="Times New Roman"/>
        </w:rPr>
        <w:t xml:space="preserve">Além disso, o modelo apresenta </w:t>
      </w:r>
      <w:r w:rsidRPr="00801AFA">
        <w:rPr>
          <w:rFonts w:ascii="Times New Roman" w:hAnsi="Times New Roman" w:cs="Times New Roman"/>
          <w:b/>
          <w:bCs/>
        </w:rPr>
        <w:t>cinco níveis de capacidade para cada um dos elementos</w:t>
      </w:r>
      <w:r w:rsidRPr="000E7DE0">
        <w:rPr>
          <w:rFonts w:ascii="Times New Roman" w:hAnsi="Times New Roman" w:cs="Times New Roman"/>
        </w:rPr>
        <w:t>. Para o atingimento de um determinado nível de capacidade, cabe à Auditoria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 xml:space="preserve">Interna prever e institucionalizar todos os </w:t>
      </w:r>
      <w:r w:rsidRPr="000E7DE0">
        <w:rPr>
          <w:rFonts w:ascii="Times New Roman" w:hAnsi="Times New Roman" w:cs="Times New Roman"/>
          <w:i/>
          <w:iCs/>
        </w:rPr>
        <w:t xml:space="preserve">Keys </w:t>
      </w:r>
      <w:proofErr w:type="spellStart"/>
      <w:r w:rsidRPr="000E7DE0">
        <w:rPr>
          <w:rFonts w:ascii="Times New Roman" w:hAnsi="Times New Roman" w:cs="Times New Roman"/>
          <w:i/>
          <w:iCs/>
        </w:rPr>
        <w:t>Process</w:t>
      </w:r>
      <w:proofErr w:type="spellEnd"/>
      <w:r w:rsidRPr="000E7DE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E7DE0">
        <w:rPr>
          <w:rFonts w:ascii="Times New Roman" w:hAnsi="Times New Roman" w:cs="Times New Roman"/>
          <w:i/>
          <w:iCs/>
        </w:rPr>
        <w:t>Area</w:t>
      </w:r>
      <w:proofErr w:type="spellEnd"/>
      <w:r w:rsidRPr="000E7DE0">
        <w:rPr>
          <w:rFonts w:ascii="Times New Roman" w:hAnsi="Times New Roman" w:cs="Times New Roman"/>
          <w:i/>
          <w:iCs/>
        </w:rPr>
        <w:t xml:space="preserve"> (KPA)</w:t>
      </w:r>
      <w:r w:rsidRPr="000E7DE0">
        <w:rPr>
          <w:rFonts w:ascii="Times New Roman" w:hAnsi="Times New Roman" w:cs="Times New Roman"/>
        </w:rPr>
        <w:t xml:space="preserve"> – Processos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Chaves da Área do nível que se pretende atingir e de todos aqueles anteriores em todos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os seis elementos.</w:t>
      </w:r>
    </w:p>
    <w:p w14:paraId="3199DED9" w14:textId="77777777" w:rsidR="000E7DE0" w:rsidRPr="000E7DE0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07A81FA" w14:textId="5817E7DC" w:rsidR="001E5611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7DE0">
        <w:rPr>
          <w:rFonts w:ascii="Times New Roman" w:hAnsi="Times New Roman" w:cs="Times New Roman"/>
        </w:rPr>
        <w:t xml:space="preserve">Os </w:t>
      </w:r>
      <w:proofErr w:type="spellStart"/>
      <w:r w:rsidRPr="000E7DE0">
        <w:rPr>
          <w:rFonts w:ascii="Times New Roman" w:hAnsi="Times New Roman" w:cs="Times New Roman"/>
        </w:rPr>
        <w:t>KPAs</w:t>
      </w:r>
      <w:proofErr w:type="spellEnd"/>
      <w:r w:rsidRPr="000E7DE0">
        <w:rPr>
          <w:rFonts w:ascii="Times New Roman" w:hAnsi="Times New Roman" w:cs="Times New Roman"/>
        </w:rPr>
        <w:t xml:space="preserve"> identificam um grupo de atividades essenciais a serem realizadas que, quando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executadas em conjunto, atingem um determinado propósito por meio de produtos e</w:t>
      </w:r>
      <w:r>
        <w:rPr>
          <w:rFonts w:ascii="Times New Roman" w:hAnsi="Times New Roman" w:cs="Times New Roman"/>
        </w:rPr>
        <w:t xml:space="preserve"> </w:t>
      </w:r>
      <w:r w:rsidRPr="000E7DE0">
        <w:rPr>
          <w:rFonts w:ascii="Times New Roman" w:hAnsi="Times New Roman" w:cs="Times New Roman"/>
        </w:rPr>
        <w:t>resultados esperados.</w:t>
      </w:r>
    </w:p>
    <w:p w14:paraId="755D25E2" w14:textId="77777777" w:rsidR="000E7DE0" w:rsidRPr="00F677D7" w:rsidRDefault="000E7DE0" w:rsidP="000E7DE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29F3CA" w14:textId="1886C165" w:rsidR="00F677D7" w:rsidRDefault="00EF775B" w:rsidP="00F677D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PNAI 2021-2024 foram programadas um total de 31 ações a serem realizadas no período. Destas, apenas uma ação foi cancelada por perda de objeto e todas as demais 30 ações foram realizadas. </w:t>
      </w:r>
      <w:r w:rsidR="00F677D7" w:rsidRPr="00F677D7">
        <w:rPr>
          <w:rFonts w:ascii="Times New Roman" w:hAnsi="Times New Roman" w:cs="Times New Roman"/>
        </w:rPr>
        <w:t>A seguir</w:t>
      </w:r>
      <w:r w:rsidR="00AB11FE">
        <w:rPr>
          <w:rFonts w:ascii="Times New Roman" w:hAnsi="Times New Roman" w:cs="Times New Roman"/>
        </w:rPr>
        <w:t xml:space="preserve">, apresentamos </w:t>
      </w:r>
      <w:r w:rsidR="00F677D7" w:rsidRPr="00F677D7">
        <w:rPr>
          <w:rFonts w:ascii="Times New Roman" w:hAnsi="Times New Roman" w:cs="Times New Roman"/>
        </w:rPr>
        <w:t xml:space="preserve">o </w:t>
      </w:r>
      <w:r w:rsidR="00F677D7">
        <w:rPr>
          <w:rFonts w:ascii="Times New Roman" w:hAnsi="Times New Roman" w:cs="Times New Roman"/>
        </w:rPr>
        <w:t xml:space="preserve">detalhamento </w:t>
      </w:r>
      <w:r w:rsidR="00AB11FE">
        <w:rPr>
          <w:rFonts w:ascii="Times New Roman" w:hAnsi="Times New Roman" w:cs="Times New Roman"/>
        </w:rPr>
        <w:t>das</w:t>
      </w:r>
      <w:r w:rsidR="00F677D7">
        <w:rPr>
          <w:rFonts w:ascii="Times New Roman" w:hAnsi="Times New Roman" w:cs="Times New Roman"/>
        </w:rPr>
        <w:t xml:space="preserve"> ações, </w:t>
      </w:r>
      <w:r w:rsidR="00466B11">
        <w:rPr>
          <w:rFonts w:ascii="Times New Roman" w:hAnsi="Times New Roman" w:cs="Times New Roman"/>
        </w:rPr>
        <w:t>em comparação ao</w:t>
      </w:r>
      <w:r w:rsidR="00F677D7">
        <w:rPr>
          <w:rFonts w:ascii="Times New Roman" w:hAnsi="Times New Roman" w:cs="Times New Roman"/>
        </w:rPr>
        <w:t xml:space="preserve"> planejado no PNAI, com o status de atendimento</w:t>
      </w:r>
      <w:r>
        <w:rPr>
          <w:rFonts w:ascii="Times New Roman" w:hAnsi="Times New Roman" w:cs="Times New Roman"/>
        </w:rPr>
        <w:t xml:space="preserve"> e comentários para maior compreensão</w:t>
      </w:r>
      <w:r w:rsidR="00F677D7">
        <w:rPr>
          <w:rFonts w:ascii="Times New Roman" w:hAnsi="Times New Roman" w:cs="Times New Roman"/>
        </w:rPr>
        <w:t>:</w:t>
      </w:r>
    </w:p>
    <w:p w14:paraId="575A9AF5" w14:textId="77777777" w:rsidR="00EF775B" w:rsidRDefault="00EF775B" w:rsidP="00F677D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7E3CC4" w14:textId="57A89165" w:rsidR="4C3DDC53" w:rsidRDefault="4C3DDC53">
      <w:r>
        <w:br w:type="page"/>
      </w:r>
    </w:p>
    <w:p w14:paraId="6231CD42" w14:textId="45B1FEA4" w:rsidR="00EF775B" w:rsidRPr="00EF775B" w:rsidRDefault="00EF775B" w:rsidP="00EF775B">
      <w:pPr>
        <w:pStyle w:val="Legenda"/>
        <w:keepNext/>
        <w:jc w:val="center"/>
        <w:rPr>
          <w:color w:val="auto"/>
          <w:sz w:val="20"/>
          <w:szCs w:val="20"/>
        </w:rPr>
      </w:pPr>
      <w:r w:rsidRPr="00EF775B">
        <w:rPr>
          <w:color w:val="auto"/>
          <w:sz w:val="20"/>
          <w:szCs w:val="20"/>
        </w:rPr>
        <w:lastRenderedPageBreak/>
        <w:t xml:space="preserve">Quadro </w:t>
      </w:r>
      <w:r w:rsidRPr="00EF775B">
        <w:rPr>
          <w:color w:val="auto"/>
          <w:sz w:val="20"/>
          <w:szCs w:val="20"/>
        </w:rPr>
        <w:fldChar w:fldCharType="begin"/>
      </w:r>
      <w:r w:rsidRPr="00EF775B">
        <w:rPr>
          <w:color w:val="auto"/>
          <w:sz w:val="20"/>
          <w:szCs w:val="20"/>
        </w:rPr>
        <w:instrText xml:space="preserve"> SEQ Quadro \* ARABIC </w:instrText>
      </w:r>
      <w:r w:rsidRPr="00EF775B">
        <w:rPr>
          <w:color w:val="auto"/>
          <w:sz w:val="20"/>
          <w:szCs w:val="20"/>
        </w:rPr>
        <w:fldChar w:fldCharType="separate"/>
      </w:r>
      <w:r w:rsidR="00316CE2">
        <w:rPr>
          <w:noProof/>
          <w:color w:val="auto"/>
          <w:sz w:val="20"/>
          <w:szCs w:val="20"/>
        </w:rPr>
        <w:t>1</w:t>
      </w:r>
      <w:r w:rsidRPr="00EF775B">
        <w:rPr>
          <w:color w:val="auto"/>
          <w:sz w:val="20"/>
          <w:szCs w:val="20"/>
        </w:rPr>
        <w:fldChar w:fldCharType="end"/>
      </w:r>
      <w:r w:rsidRPr="00EF775B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– Status de atendimento das ações do Modelo IA-CM</w:t>
      </w:r>
      <w:r w:rsidR="004D6061">
        <w:rPr>
          <w:color w:val="auto"/>
          <w:sz w:val="20"/>
          <w:szCs w:val="20"/>
        </w:rPr>
        <w:t xml:space="preserve"> (Período 2021-2024)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4819"/>
        <w:gridCol w:w="1417"/>
        <w:gridCol w:w="6494"/>
      </w:tblGrid>
      <w:tr w:rsidR="00642EF3" w:rsidRPr="00642EF3" w14:paraId="682E98ED" w14:textId="77777777" w:rsidTr="7206D57A">
        <w:trPr>
          <w:trHeight w:val="300"/>
        </w:trPr>
        <w:tc>
          <w:tcPr>
            <w:tcW w:w="454" w:type="pct"/>
            <w:shd w:val="clear" w:color="auto" w:fill="E8E8E8" w:themeFill="background2"/>
            <w:vAlign w:val="center"/>
            <w:hideMark/>
          </w:tcPr>
          <w:p w14:paraId="29B01F08" w14:textId="52805700" w:rsidR="00642EF3" w:rsidRPr="001E5611" w:rsidRDefault="00642EF3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</w:pPr>
            <w:r w:rsidRPr="001E56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K</w:t>
            </w:r>
            <w:r w:rsidR="00253DE5" w:rsidRPr="001E56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 xml:space="preserve">ey </w:t>
            </w:r>
            <w:proofErr w:type="spellStart"/>
            <w:r w:rsidR="00253DE5" w:rsidRPr="001E56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Process</w:t>
            </w:r>
            <w:proofErr w:type="spellEnd"/>
            <w:r w:rsidR="00253DE5" w:rsidRPr="001E56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="00253DE5" w:rsidRPr="001E56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Area</w:t>
            </w:r>
            <w:proofErr w:type="spellEnd"/>
          </w:p>
        </w:tc>
        <w:tc>
          <w:tcPr>
            <w:tcW w:w="1721" w:type="pct"/>
            <w:shd w:val="clear" w:color="auto" w:fill="E8E8E8" w:themeFill="background2"/>
            <w:vAlign w:val="center"/>
            <w:hideMark/>
          </w:tcPr>
          <w:p w14:paraId="64A3349F" w14:textId="77777777" w:rsidR="00642EF3" w:rsidRPr="00642EF3" w:rsidRDefault="00642EF3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Ação</w:t>
            </w:r>
          </w:p>
        </w:tc>
        <w:tc>
          <w:tcPr>
            <w:tcW w:w="506" w:type="pct"/>
            <w:shd w:val="clear" w:color="auto" w:fill="E8E8E8" w:themeFill="background2"/>
            <w:vAlign w:val="center"/>
            <w:hideMark/>
          </w:tcPr>
          <w:p w14:paraId="642692DF" w14:textId="77777777" w:rsidR="00642EF3" w:rsidRPr="00642EF3" w:rsidRDefault="00642EF3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Status</w:t>
            </w:r>
          </w:p>
        </w:tc>
        <w:tc>
          <w:tcPr>
            <w:tcW w:w="2319" w:type="pct"/>
            <w:shd w:val="clear" w:color="auto" w:fill="E8E8E8" w:themeFill="background2"/>
            <w:vAlign w:val="center"/>
            <w:hideMark/>
          </w:tcPr>
          <w:p w14:paraId="36DD706B" w14:textId="77777777" w:rsidR="00642EF3" w:rsidRPr="00642EF3" w:rsidRDefault="00642EF3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Comentários</w:t>
            </w:r>
          </w:p>
        </w:tc>
      </w:tr>
      <w:tr w:rsidR="00642EF3" w:rsidRPr="00642EF3" w14:paraId="6B1320BB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5EADB70E" w14:textId="25521BC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2.1 Auditoria de Conformidade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495470B2" w14:textId="4528CE49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I. Capacitar a equipe quanto às características dos trabalhos executados pela AUDI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477449FC" w14:textId="30C151F3" w:rsidR="00642EF3" w:rsidRPr="00642EF3" w:rsidRDefault="00253DE5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F2CB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534722E9" w14:textId="2680A032" w:rsidR="00642EF3" w:rsidRPr="00642EF3" w:rsidRDefault="438C30EA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Foram realizados treinamentos internos relacionados à atividade de auditoria interna, bem como para comunicar normativos publicados, além de o corpo técnico </w:t>
            </w:r>
            <w:r w:rsidR="2B608DF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ter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realizado cursos de órgãos/instituições externas para o aperfeiçoamento de suas competências e habilidades técnicas. Apresenta</w:t>
            </w:r>
            <w:r w:rsidR="351C875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-se o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detalhamento no item </w:t>
            </w:r>
            <w:r w:rsidR="000F2CB4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fldChar w:fldCharType="begin"/>
            </w:r>
            <w:r w:rsidR="000F2CB4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instrText xml:space="preserve"> REF _Ref188950177 \r \h  \* MERGEFORMAT </w:instrText>
            </w:r>
            <w:r w:rsidR="000F2CB4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r>
            <w:r w:rsidR="000F2CB4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fldChar w:fldCharType="separate"/>
            </w:r>
            <w:r w:rsidR="00316CE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0F2CB4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deste documento.</w:t>
            </w:r>
          </w:p>
        </w:tc>
      </w:tr>
      <w:tr w:rsidR="00642EF3" w:rsidRPr="00642EF3" w14:paraId="38B614FF" w14:textId="77777777" w:rsidTr="7206D57A">
        <w:trPr>
          <w:trHeight w:val="1275"/>
        </w:trPr>
        <w:tc>
          <w:tcPr>
            <w:tcW w:w="454" w:type="pct"/>
            <w:vMerge/>
            <w:vAlign w:val="center"/>
            <w:hideMark/>
          </w:tcPr>
          <w:p w14:paraId="57DB88D6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1C1D70F5" w14:textId="1762578C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Revisar o Manual Operacional de Auditoria (MOA) e/ou elaborar Manual de Auditoria de Conformidade para incluir informações específicas sobre: características do trabalho; procedimentos e técnicas de auditoria; mapeamento de processos e riscos e orientações gerais para os trabalhos de conformidade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30831A1B" w14:textId="3DB62F9F" w:rsidR="00642EF3" w:rsidRPr="00642EF3" w:rsidRDefault="000F2CB4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F2CB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586EFA11" w14:textId="735EEC62" w:rsidR="00642EF3" w:rsidRDefault="000F2CB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Publicado em 2023: </w:t>
            </w:r>
            <w:hyperlink r:id="rId16" w:history="1">
              <w:r w:rsidRPr="000F2CB4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 </w:t>
            </w:r>
          </w:p>
          <w:p w14:paraId="3329167E" w14:textId="3DEA680E" w:rsidR="00F1759D" w:rsidRPr="00F1759D" w:rsidRDefault="693DE94D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</w:t>
            </w:r>
            <w:r w:rsidR="4E3CD88C"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novo </w:t>
            </w: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Manual Operacional de Auditoria (MOA) define os serviços realizados pela</w:t>
            </w:r>
          </w:p>
          <w:p w14:paraId="4A50A7A1" w14:textId="77777777" w:rsidR="00F1759D" w:rsidRPr="00F1759D" w:rsidRDefault="00F1759D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Auditoria Interna Governamental (AIG) da Auditoria Geral do Município (AUDI) da</w:t>
            </w:r>
          </w:p>
          <w:p w14:paraId="308D5301" w14:textId="16487899" w:rsidR="00F1759D" w:rsidRPr="00642EF3" w:rsidRDefault="00F1759D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Controladoria Geral do Município (CGM).</w:t>
            </w:r>
          </w:p>
        </w:tc>
      </w:tr>
      <w:tr w:rsidR="00642EF3" w:rsidRPr="00642EF3" w14:paraId="4311CDC0" w14:textId="77777777" w:rsidTr="7206D57A">
        <w:trPr>
          <w:trHeight w:val="300"/>
        </w:trPr>
        <w:tc>
          <w:tcPr>
            <w:tcW w:w="454" w:type="pct"/>
            <w:vMerge/>
            <w:vAlign w:val="center"/>
            <w:hideMark/>
          </w:tcPr>
          <w:p w14:paraId="3C5046FD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6EC03545" w14:textId="592D50CA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III. Atualizar os Modelos de Documentos Padrão da AUDI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5EC87E58" w14:textId="114DB6A3" w:rsidR="00642EF3" w:rsidRPr="00642EF3" w:rsidRDefault="000F2CB4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F2CB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4CA3CD8F" w14:textId="023E1859" w:rsidR="00642EF3" w:rsidRPr="00642EF3" w:rsidRDefault="000F2CB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Os modelos são disponibilizados em ambiente interno à equipe da AUDI.</w:t>
            </w:r>
          </w:p>
        </w:tc>
      </w:tr>
      <w:tr w:rsidR="00642EF3" w:rsidRPr="00642EF3" w14:paraId="3EC6FED4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1D0F20AF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68659C8F" w14:textId="0528CB5A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IV.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evisar o Manual Operacional de Monitoramento e Contabilização de Benefícios (MOMCB), no que couber.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1D3402A0" w14:textId="4B001C91" w:rsidR="00642EF3" w:rsidRPr="00642EF3" w:rsidRDefault="000F2CB4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6F558472" w14:textId="7D9CC4FD" w:rsidR="00642EF3" w:rsidRPr="00642EF3" w:rsidRDefault="000F2CB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 Manual foi revogado e disposições a respeito do Monitoramento e Benefícios foram incluídas no Manual Operacional de Auditoria (MOA), bem como em orientações complementares de uso interno da equipe da AUDI.</w:t>
            </w:r>
          </w:p>
        </w:tc>
      </w:tr>
      <w:tr w:rsidR="00642EF3" w:rsidRPr="00642EF3" w14:paraId="77BBED0C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732AD6C4" w14:textId="5A00770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2.2 Pessoas Qualificadas Identificadas e Recrutadas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4D7E0F8B" w14:textId="7918801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I. Solicitar nomeação da lista remanescente dos </w:t>
            </w:r>
            <w:proofErr w:type="spellStart"/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AMCIs</w:t>
            </w:r>
            <w:proofErr w:type="spellEnd"/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aprovados no concurso de 2015, com base na Lei Complementar nº 173/2020, art. 8º, inciso IV.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78272886" w14:textId="42CC3E5B" w:rsidR="00642EF3" w:rsidRPr="00642EF3" w:rsidRDefault="000F2CB4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3F1CFFBA" w14:textId="22C18861" w:rsidR="27C4CEB2" w:rsidRDefault="7CC19C7A" w:rsidP="465E8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Após a retomada das nomeações de servidores públicos, suspensas devido </w:t>
            </w:r>
            <w:r w:rsidR="363F3B34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à</w:t>
            </w:r>
            <w:r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pandemia do </w:t>
            </w:r>
            <w:proofErr w:type="spellStart"/>
            <w:r w:rsidR="58D62C63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coronavírus</w:t>
            </w:r>
            <w:proofErr w:type="spellEnd"/>
            <w:r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AUDI solicitou</w:t>
            </w:r>
            <w:r w:rsidR="6CD7484C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em 29/07/2021,</w:t>
            </w:r>
            <w:r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a a</w:t>
            </w:r>
            <w:r w:rsidR="42ADD0DD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valiação da nomeação dos aprovados no concurso público para Auditor Municipal de Controle Interno.</w:t>
            </w:r>
          </w:p>
          <w:p w14:paraId="114AA580" w14:textId="40DF02CB" w:rsidR="00642EF3" w:rsidRPr="00642EF3" w:rsidRDefault="1290E99F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A última nomeação referente ao Concurso de 2015 da carreira de Auditor Municipal de Controle Interno foi publicada no Diário </w:t>
            </w:r>
            <w:r w:rsidR="6097820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ficial da Cidade em 14/12/2021.</w:t>
            </w:r>
          </w:p>
        </w:tc>
      </w:tr>
      <w:tr w:rsidR="00642EF3" w:rsidRPr="00642EF3" w14:paraId="64FBDC30" w14:textId="77777777" w:rsidTr="7206D57A">
        <w:trPr>
          <w:trHeight w:val="765"/>
        </w:trPr>
        <w:tc>
          <w:tcPr>
            <w:tcW w:w="454" w:type="pct"/>
            <w:vMerge/>
            <w:vAlign w:val="center"/>
            <w:hideMark/>
          </w:tcPr>
          <w:p w14:paraId="7F81E57C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354DB744" w14:textId="744EF1E8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 Criar grupo de estudo para revisão do Anexo IV da Lei nº 16.193/2015 (gratificação por cargo em comissão) e apresentação à autoridade superior para prosseguimento.</w:t>
            </w:r>
          </w:p>
        </w:tc>
        <w:tc>
          <w:tcPr>
            <w:tcW w:w="506" w:type="pct"/>
            <w:shd w:val="clear" w:color="auto" w:fill="FAE2D5" w:themeFill="accent2" w:themeFillTint="33"/>
            <w:vAlign w:val="center"/>
            <w:hideMark/>
          </w:tcPr>
          <w:p w14:paraId="017C70DE" w14:textId="54BF4834" w:rsidR="00642EF3" w:rsidRPr="00642EF3" w:rsidRDefault="00006B19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Cancelado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1E029ADD" w14:textId="245433B2" w:rsidR="00642EF3" w:rsidRPr="00642EF3" w:rsidRDefault="00006B19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Não foi necessária a realização da atividade, pois em 2021 foi promulgada a </w:t>
            </w:r>
            <w:hyperlink r:id="rId17" w:history="1">
              <w:r w:rsidRPr="00006B1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Lei nº 17.708/2021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, que trata da </w:t>
            </w:r>
            <w:r w:rsidRPr="00006B1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reorganização dos cargos de provimento em comissão, destinados às atribuições de direção, chefia e assessoramento no âmbito da Administração Pública Municipal Direta.</w:t>
            </w:r>
          </w:p>
        </w:tc>
      </w:tr>
      <w:tr w:rsidR="00642EF3" w:rsidRPr="00642EF3" w14:paraId="39C19312" w14:textId="77777777" w:rsidTr="7206D57A">
        <w:trPr>
          <w:trHeight w:val="1275"/>
        </w:trPr>
        <w:tc>
          <w:tcPr>
            <w:tcW w:w="454" w:type="pct"/>
            <w:vMerge/>
            <w:vAlign w:val="center"/>
            <w:hideMark/>
          </w:tcPr>
          <w:p w14:paraId="2D3B02DB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4BE94C72" w14:textId="3D3D0A69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III. Revisar o Manual da Coordenadoria de Auditoria Geral para incluir (a) a descrição de competências, habilidades, responsabilidades e normativos que devem ser observados pelos profissionais da AUDI em razão dos cargos/funções ocupadas e (b) prever a autoridade da AUDI para participação no processo de concurso público de AMCI.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502696CB" w14:textId="2441B5DD" w:rsidR="00642EF3" w:rsidRPr="00642EF3" w:rsidRDefault="00006B19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2FD540B0" w14:textId="55ADD99C" w:rsidR="00642EF3" w:rsidRDefault="00006B19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</w:t>
            </w:r>
            <w:hyperlink r:id="rId18" w:history="1">
              <w:r w:rsidRPr="00006B1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Manual Operacional de Auditoria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elenca, em seu item 2, as obrigações, deveres e vedações aos profissionais da Auditoria Interna, além de informar sobre as principais funções a serem desempenhadas.</w:t>
            </w:r>
          </w:p>
          <w:p w14:paraId="093F1C97" w14:textId="77777777" w:rsidR="00143CCA" w:rsidRDefault="00143CCA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7373BA5E" w14:textId="5C2C93EC" w:rsidR="00143CCA" w:rsidRPr="00642EF3" w:rsidRDefault="00143CCA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No que tange ao item b, o Manual limitou-se às atividades de auditoria interna. Importante, no entanto, ressaltar que duas integrantes da AUDI integraram a Comissão </w:t>
            </w:r>
            <w:r w:rsidRPr="00143CC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Organizadora do Concurso Público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de AMCI, conforme </w:t>
            </w:r>
            <w:hyperlink r:id="rId19" w:history="1">
              <w:r w:rsidRPr="00143CCA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Portaria SEGES nº 10/2024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</w:tr>
      <w:tr w:rsidR="00642EF3" w:rsidRPr="00642EF3" w14:paraId="09A18645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5233FB2B" w14:textId="5EE2802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2.3 Desenvolvimento </w:t>
            </w: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Profissional Individual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2F379476" w14:textId="08007AC3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I. Criar o Banco de Talentos para reunir as informações sobre cursos e certificações dos profissionais da AUDI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024745AB" w14:textId="53C14BCB" w:rsidR="00642EF3" w:rsidRPr="00642EF3" w:rsidRDefault="00AB11FE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03485996" w14:textId="7B68B1E0" w:rsidR="00642EF3" w:rsidRPr="00642EF3" w:rsidRDefault="00AB11FE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 Banco de Talentos da AUDI é um arquivo de uso interno, elaborado</w:t>
            </w:r>
            <w:r w:rsidR="6FD1F9FF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 sua primeira versão</w:t>
            </w:r>
            <w:r w:rsidR="01AC5D0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 2023, e apresenta informações sobre os servidores que compõem o órgão, bem como sua experiência profissional, acadêmica e de cursos complementares.</w:t>
            </w:r>
          </w:p>
        </w:tc>
      </w:tr>
      <w:tr w:rsidR="00642EF3" w:rsidRPr="00642EF3" w14:paraId="7CE01A58" w14:textId="77777777" w:rsidTr="7206D57A">
        <w:trPr>
          <w:trHeight w:val="765"/>
        </w:trPr>
        <w:tc>
          <w:tcPr>
            <w:tcW w:w="454" w:type="pct"/>
            <w:vMerge/>
            <w:vAlign w:val="center"/>
            <w:hideMark/>
          </w:tcPr>
          <w:p w14:paraId="14A8C714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29E9F718" w14:textId="5D571DDE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II. 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riar o procedimento interno para aprovação dos cursos/treinamentos/palestras realizados antes do encaminhamento dos certificados à SUGESP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0FB9172D" w14:textId="2EC66DC8" w:rsidR="00642EF3" w:rsidRPr="00642EF3" w:rsidRDefault="00AB11FE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4ABAD73D" w14:textId="0B759BC2" w:rsidR="00642EF3" w:rsidRPr="00642EF3" w:rsidRDefault="00AB11FE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Desde 2024, ficou estabelecido, por meio de orientação interna, que cabe ao servidor preencher um formulário padrão, onde são apresentados dados do curso e arquivado o Certificado de participação. Este formulário é </w:t>
            </w:r>
            <w:r w:rsidR="0DF46C7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recebido pela Coordenação da AUDI, a quem cabe o envio à Divisão de Gestão de Pessoas (D</w:t>
            </w:r>
            <w:r w:rsidR="004BA920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</w:t>
            </w:r>
            <w:r w:rsidR="0DF46C7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, antiga SUGESP) </w:t>
            </w:r>
            <w:r w:rsidR="232DF73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para que </w:t>
            </w:r>
            <w:r w:rsidR="0DF46C7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</w:t>
            </w:r>
            <w:r w:rsidR="424779A8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  <w:r w:rsidR="0DF46C7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cadastro em sistema de recursos humanos da Prefeitura.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642EF3" w:rsidRPr="00642EF3" w14:paraId="205FCE53" w14:textId="77777777" w:rsidTr="7206D57A">
        <w:trPr>
          <w:trHeight w:val="1530"/>
        </w:trPr>
        <w:tc>
          <w:tcPr>
            <w:tcW w:w="454" w:type="pct"/>
            <w:vMerge/>
            <w:vAlign w:val="center"/>
            <w:hideMark/>
          </w:tcPr>
          <w:p w14:paraId="3C5FA458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3C309FE8" w14:textId="30DDAB06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III. Criar a Política de Capacitação para incluir os cursos obrigatórios a todos os profissionais da AUDI (seja para o ingresso na carreira e/ou para atualização no período) e o Plano de Desenvolvimento Individual (treinamento obrigatório aos profissionais da AUDI considerando competências e habilidades a serem adquiridas/aperfeiçoadas em razão da Divisão de lotação, do PAINT e da visão estratégica).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30735C40" w14:textId="21195C55" w:rsidR="00642EF3" w:rsidRPr="00642EF3" w:rsidRDefault="00A75052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2BA19382" w14:textId="312DB3D0" w:rsidR="00642EF3" w:rsidRDefault="00A75052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Publicad</w:t>
            </w:r>
            <w:r w:rsid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em 2023: </w:t>
            </w:r>
            <w:hyperlink r:id="rId20" w:history="1">
              <w:r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54A6DC57" w14:textId="50019704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11/2023: </w:t>
            </w: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Aprova e institui a Política de Capacitação dos servidores que executam atividades de auditoria interna no âmbito da Coordenadoria de Auditoria Geral da Controladoria Geral do Município.</w:t>
            </w:r>
          </w:p>
        </w:tc>
      </w:tr>
      <w:tr w:rsidR="00642EF3" w:rsidRPr="00642EF3" w14:paraId="65E4CDF2" w14:textId="77777777" w:rsidTr="7206D57A">
        <w:trPr>
          <w:trHeight w:val="1020"/>
        </w:trPr>
        <w:tc>
          <w:tcPr>
            <w:tcW w:w="454" w:type="pct"/>
            <w:vMerge/>
            <w:vAlign w:val="center"/>
            <w:hideMark/>
          </w:tcPr>
          <w:p w14:paraId="167AFC07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07236307" w14:textId="14398903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IV.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 consonância com as normas orçamentárias, elaborar cronograma e prever orçamento para a realização de cursos e obtenção de certificações em consonância com o Plano de Capacitação e os Planos de Desenvolvimento Individual no ano subsequente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739AA5C8" w14:textId="3434E9AA" w:rsidR="00642EF3" w:rsidRPr="00642EF3" w:rsidRDefault="00A75052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55BF1E4F" w14:textId="2034DD99" w:rsidR="005F1676" w:rsidRPr="00642EF3" w:rsidRDefault="00A75052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Anualmente, este procedimento é realizado quando da elaboração da Projeto de Lei Orçamentária Anual. </w:t>
            </w:r>
          </w:p>
          <w:p w14:paraId="0ED6EA3D" w14:textId="05E56984" w:rsidR="00A75052" w:rsidRPr="00642EF3" w:rsidRDefault="00A75052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642EF3" w:rsidRPr="00642EF3" w14:paraId="73865F80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15BDA810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27E53DEA" w14:textId="743DF296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V. Prever no PAINT os treinamentos que deverão ser realizados no período e orçamento para tal, quando couber</w:t>
            </w:r>
            <w:r w:rsidR="00466B1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084F428" w14:textId="06AD7E22" w:rsidR="00642EF3" w:rsidRPr="00642EF3" w:rsidRDefault="005F1676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786826E3" w14:textId="04B7646F" w:rsidR="005F1676" w:rsidRDefault="005F1676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orçamento disponível para treinamento e capacitação é informado no Plano Anual de Auditoria Interna (PAINT). Clique nos </w:t>
            </w:r>
            <w:r w:rsidRPr="00801AF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links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seguintes para acessar a versão:</w:t>
            </w:r>
          </w:p>
          <w:p w14:paraId="4EA8DC42" w14:textId="77777777" w:rsidR="005F1676" w:rsidRDefault="00BA79D4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1" w:history="1">
              <w:r w:rsidR="005F1676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2022 (item 13 Orçamento)</w:t>
              </w:r>
            </w:hyperlink>
          </w:p>
          <w:p w14:paraId="3F16AB51" w14:textId="77777777" w:rsidR="005F1676" w:rsidRDefault="00BA79D4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2" w:history="1">
              <w:r w:rsidR="005F1676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2023 (item 9 Orçamento)</w:t>
              </w:r>
            </w:hyperlink>
          </w:p>
          <w:p w14:paraId="63B70602" w14:textId="77777777" w:rsidR="005F1676" w:rsidRDefault="00BA79D4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3" w:history="1">
              <w:r w:rsidR="005F1676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2024 (Item 5.9 Orçamento)</w:t>
              </w:r>
            </w:hyperlink>
          </w:p>
          <w:p w14:paraId="6C28767E" w14:textId="77777777" w:rsidR="00642EF3" w:rsidRDefault="00BA79D4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4" w:history="1">
              <w:r w:rsidR="005F1676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2025 (Item 5.7 Orçamento)</w:t>
              </w:r>
            </w:hyperlink>
          </w:p>
          <w:p w14:paraId="063DA980" w14:textId="77777777" w:rsidR="005F1676" w:rsidRDefault="005F1676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27975436" w14:textId="751986C8" w:rsidR="005F1676" w:rsidRPr="00642EF3" w:rsidRDefault="005F1676" w:rsidP="005F1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Não há informação sobre os treinamentos a serem executados no período, pois restou consignado (conforme </w:t>
            </w:r>
            <w:hyperlink r:id="rId25" w:history="1">
              <w:r w:rsidRP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Política de Capacitação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 que tais ações seriam determinadas no 1º trimestre do ano, considerando os objetivos estratégicos e o planejamento anual da AUDI, o qual é final</w:t>
            </w:r>
            <w:r w:rsidR="00801AF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izado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no 4º trimestre de cada ano.</w:t>
            </w:r>
          </w:p>
        </w:tc>
      </w:tr>
      <w:tr w:rsidR="00642EF3" w:rsidRPr="00642EF3" w14:paraId="3FE05AF0" w14:textId="77777777" w:rsidTr="7206D57A">
        <w:trPr>
          <w:trHeight w:val="300"/>
        </w:trPr>
        <w:tc>
          <w:tcPr>
            <w:tcW w:w="454" w:type="pct"/>
            <w:vMerge/>
            <w:vAlign w:val="center"/>
            <w:hideMark/>
          </w:tcPr>
          <w:p w14:paraId="050AA112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noWrap/>
            <w:vAlign w:val="bottom"/>
            <w:hideMark/>
          </w:tcPr>
          <w:p w14:paraId="03D1F4DA" w14:textId="2AD3D0EC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VI. Elaborar relatório anual para prestação de contas quanto ao Plano de Capacitação e aos Planos de Desenvolvimento Individual (pode ser incluído no Relatório Anual de Auditoria Interna – RAINT – a ser elaborado).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8AB0359" w14:textId="5E0942B4" w:rsidR="00642EF3" w:rsidRPr="00642EF3" w:rsidRDefault="005F1676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03335EB3" w14:textId="6D0A594F" w:rsidR="00642EF3" w:rsidRDefault="7B39CF7F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 Relatório Anual de Auditoria Interna (RAINT) presta contas sobre as atividades executad</w:t>
            </w:r>
            <w:r w:rsidR="61BBFAA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por AUDI no ano anterior de sua publicação. As ações de treinamento são apresentadas no documento. Clique nos links seguintes para acessar a versão:</w:t>
            </w:r>
          </w:p>
          <w:p w14:paraId="0D93A7EF" w14:textId="4B7805F9" w:rsidR="005F1676" w:rsidRDefault="00BA79D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6" w:history="1">
              <w:r w:rsidR="005F1676" w:rsidRPr="005F1676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RAINT Período 2021 (item 11 Treinamento e Capacitação)</w:t>
              </w:r>
            </w:hyperlink>
          </w:p>
          <w:p w14:paraId="18DEA302" w14:textId="4D15BC53" w:rsidR="005F1676" w:rsidRDefault="00BA79D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7" w:history="1">
              <w:r w:rsidR="005F1676" w:rsidRPr="005F1676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RAINT Período 2022 (item 11 Treinamento e Capacitação)</w:t>
              </w:r>
            </w:hyperlink>
          </w:p>
          <w:p w14:paraId="0BD56EC6" w14:textId="32BC8747" w:rsidR="005F1676" w:rsidRDefault="00BA79D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28" w:history="1">
              <w:r w:rsidR="5A22BA2A" w:rsidRPr="005F1676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RAINT Período 2023 (pg. 44)</w:t>
              </w:r>
            </w:hyperlink>
            <w:r w:rsidR="5A22BA2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  <w:p w14:paraId="74967983" w14:textId="499C21A1" w:rsidR="2C9DEA5D" w:rsidRDefault="76D59396" w:rsidP="465E8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commentRangeStart w:id="5"/>
            <w:r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Ademais, em 202</w:t>
            </w:r>
            <w:r w:rsidR="2F17F746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  <w:r w:rsidR="7EAEFC48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foi encaminhado memorando para o Controlador Geral do Município </w:t>
            </w:r>
            <w:r w:rsidR="461CF7DC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informando as</w:t>
            </w:r>
            <w:r w:rsidR="45DDBF40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horas de</w:t>
            </w:r>
            <w:r w:rsidR="461CF7DC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capacitações realizadas pelos colaboradores de AUDI.</w:t>
            </w:r>
            <w:r w:rsidR="281BCA6B" w:rsidRPr="7206D57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Este procedimento será adotado como padrão para os demais anos.</w:t>
            </w:r>
            <w:commentRangeEnd w:id="5"/>
            <w:r w:rsidR="2C9DEA5D">
              <w:commentReference w:id="5"/>
            </w:r>
          </w:p>
          <w:p w14:paraId="43AC30FE" w14:textId="0D680080" w:rsidR="005F1676" w:rsidRPr="00642EF3" w:rsidRDefault="005F1676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1759D" w:rsidRPr="00642EF3" w14:paraId="7B578DD2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1D0D7AC9" w14:textId="325A9495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2.4 Plano de Auditoria Baseado nas Prioridades da Gestão/</w:t>
            </w:r>
            <w:proofErr w:type="spellStart"/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Stakeholders</w:t>
            </w:r>
            <w:proofErr w:type="spellEnd"/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292C4371" w14:textId="497F51E5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I. Dispor em Portaria sobre os critérios e requisitos obrigatórios para elaboração, revisão e aprovação do PAINT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2241866" w14:textId="7021DC4F" w:rsidR="00F1759D" w:rsidRPr="00642EF3" w:rsidRDefault="00F1759D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42D8AE2C" w14:textId="37B4A300" w:rsidR="00F1759D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Publicada em 2021: </w:t>
            </w:r>
            <w:hyperlink r:id="rId31" w:history="1">
              <w:r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5DC8CC6E" w14:textId="4415B1A4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181/2021: </w:t>
            </w: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Dispõe sobre os critérios e requisitos obrigatórios para elaboração, revisão, aprovação e publicação do Plano Anual de Auditoria Interna (PAINT).</w:t>
            </w:r>
          </w:p>
        </w:tc>
      </w:tr>
      <w:tr w:rsidR="00F1759D" w:rsidRPr="00642EF3" w14:paraId="709E9ACC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68E8A6C6" w14:textId="77777777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4052F2F0" w14:textId="40E8246F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 Reestruturar o modelo de PAINT atual para alinhamento com os requisitos do IA-CM.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493EC870" w14:textId="2A629A1D" w:rsidR="00F1759D" w:rsidRPr="00642EF3" w:rsidRDefault="00F1759D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1BD7B022" w14:textId="49D1F09E" w:rsidR="00F1759D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PAINT foi reestruturado de forma a atender os elementos mínimos a serem considerados no planejamento, o quais estão dispostos no Art. 4º da </w:t>
            </w:r>
            <w:hyperlink r:id="rId32" w:history="1">
              <w:r w:rsidRP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Portaria CGM nº 181/2021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  <w:p w14:paraId="7F9B33D6" w14:textId="77777777" w:rsidR="00F1759D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1389F01A" w14:textId="77777777" w:rsidR="00F1759D" w:rsidRPr="00F1759D" w:rsidRDefault="00F1759D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Clique nos links seguintes para acessar a versão:</w:t>
            </w:r>
          </w:p>
          <w:p w14:paraId="7E47C778" w14:textId="586EC8B1" w:rsidR="00F1759D" w:rsidRDefault="00BA79D4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3" w:history="1">
              <w:r w:rsid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2022</w:t>
              </w:r>
            </w:hyperlink>
          </w:p>
          <w:p w14:paraId="22BC48D2" w14:textId="78BDD7DE" w:rsidR="00F1759D" w:rsidRDefault="00BA79D4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4" w:history="1">
              <w:r w:rsid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2023</w:t>
              </w:r>
            </w:hyperlink>
          </w:p>
          <w:p w14:paraId="2C426E71" w14:textId="2017DF99" w:rsidR="00F1759D" w:rsidRDefault="00BA79D4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5" w:history="1">
              <w:r w:rsid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2024</w:t>
              </w:r>
            </w:hyperlink>
          </w:p>
          <w:p w14:paraId="089C5612" w14:textId="72C664CD" w:rsidR="00F1759D" w:rsidRPr="00642EF3" w:rsidRDefault="00BA79D4" w:rsidP="00F175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6" w:history="1">
              <w:r w:rsid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2025</w:t>
              </w:r>
            </w:hyperlink>
          </w:p>
        </w:tc>
      </w:tr>
      <w:tr w:rsidR="00F1759D" w:rsidRPr="00642EF3" w14:paraId="598EE76B" w14:textId="77777777" w:rsidTr="7206D57A">
        <w:trPr>
          <w:trHeight w:val="300"/>
        </w:trPr>
        <w:tc>
          <w:tcPr>
            <w:tcW w:w="454" w:type="pct"/>
            <w:vMerge/>
            <w:vAlign w:val="center"/>
            <w:hideMark/>
          </w:tcPr>
          <w:p w14:paraId="0FA56F09" w14:textId="77777777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58A16789" w14:textId="0BBF0F60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III.  Mapear o universo de auditoria.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430DE69C" w14:textId="48607A03" w:rsidR="00F1759D" w:rsidRPr="00642EF3" w:rsidRDefault="00F1759D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0754C179" w14:textId="5F0FBF7E" w:rsidR="00F1759D" w:rsidRPr="00642EF3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 Mapeamento do Universo de Auditoria é um documento de uso interno, elaborado em sua primeira versão em 2022, que auxilia na elaboração do PAINT.</w:t>
            </w:r>
          </w:p>
        </w:tc>
      </w:tr>
      <w:tr w:rsidR="00F1759D" w:rsidRPr="00642EF3" w14:paraId="24757E86" w14:textId="77777777" w:rsidTr="7206D57A">
        <w:trPr>
          <w:trHeight w:val="210"/>
        </w:trPr>
        <w:tc>
          <w:tcPr>
            <w:tcW w:w="454" w:type="pct"/>
            <w:vMerge/>
            <w:vAlign w:val="center"/>
            <w:hideMark/>
          </w:tcPr>
          <w:p w14:paraId="5A50D101" w14:textId="77777777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696F0B19" w14:textId="3303A57B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IV. Elaborar o Relatório Anual de Auditoria Interna (RAINT) para prestar contas das atividades dispostas no PAINT.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6409A1F6" w14:textId="1C9DFB8E" w:rsidR="00F1759D" w:rsidRPr="00642EF3" w:rsidRDefault="00CA73BC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73C825CA" w14:textId="67B4EA48" w:rsidR="00CA73BC" w:rsidRDefault="00CA73BC" w:rsidP="00CA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Relatório Anual de Auditoria Interna (RAINT) presta contas sobre as atividades executados por AUDI no ano anterior de sua publicação. Clique nos </w:t>
            </w:r>
            <w:r w:rsidRPr="00801AF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links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seguintes para acessar a versão:</w:t>
            </w:r>
          </w:p>
          <w:p w14:paraId="605EA0DB" w14:textId="15F5383D" w:rsidR="00CA73BC" w:rsidRDefault="00BA79D4" w:rsidP="00CA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7" w:history="1">
              <w:r w:rsid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RAINT Período 2021</w:t>
              </w:r>
            </w:hyperlink>
          </w:p>
          <w:p w14:paraId="294DCFBF" w14:textId="30ED51B8" w:rsidR="00CA73BC" w:rsidRDefault="00BA79D4" w:rsidP="00CA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8" w:history="1">
              <w:r w:rsid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RAINT Período 2022</w:t>
              </w:r>
            </w:hyperlink>
          </w:p>
          <w:p w14:paraId="60973913" w14:textId="74046573" w:rsidR="00F1759D" w:rsidRPr="00642EF3" w:rsidRDefault="00BA79D4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39" w:history="1">
              <w:r w:rsid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RAINT Período 2023</w:t>
              </w:r>
            </w:hyperlink>
            <w:r w:rsidR="00CA73B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F1759D" w:rsidRPr="00642EF3" w14:paraId="10CFFB77" w14:textId="77777777" w:rsidTr="7206D57A">
        <w:trPr>
          <w:trHeight w:val="1020"/>
        </w:trPr>
        <w:tc>
          <w:tcPr>
            <w:tcW w:w="454" w:type="pct"/>
            <w:vMerge/>
            <w:vAlign w:val="center"/>
            <w:hideMark/>
          </w:tcPr>
          <w:p w14:paraId="4A838E61" w14:textId="77777777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33FA05D1" w14:textId="2DF01C14" w:rsidR="00F1759D" w:rsidRPr="00642EF3" w:rsidRDefault="00F1759D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V. Revisar o Manual da Coordenadoria de Auditoria Geral ou elaborar o Manual de Planejamento da AUDI para incorporar o PAINT como instrumento de planejamento anual com critérios e requisitos obrigatórios de elaboração, revisão e aprovação.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19BDEFF4" w14:textId="0ACE376E" w:rsidR="00F1759D" w:rsidRPr="00642EF3" w:rsidRDefault="00CA73BC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26AB32FE" w14:textId="2A9578D0" w:rsidR="00F1759D" w:rsidRPr="00642EF3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Os critérios e requisitos obrigatórios para elaboração, revisão e aprovação </w:t>
            </w:r>
            <w:r w:rsidR="00A8117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do PAINT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estão dispostos na </w:t>
            </w:r>
            <w:hyperlink r:id="rId40" w:history="1">
              <w:r w:rsidRP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Portaria CGM nº 181/2021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. No item 2.2 (Planejamento Estratégico) do </w:t>
            </w:r>
            <w:hyperlink r:id="rId41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Manual Operacional de Auditoria (MOA)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é mencionado sobre a elaboração do PAINT.</w:t>
            </w:r>
          </w:p>
        </w:tc>
      </w:tr>
      <w:tr w:rsidR="00642EF3" w:rsidRPr="00642EF3" w14:paraId="3A0DFAB6" w14:textId="77777777" w:rsidTr="7206D57A">
        <w:trPr>
          <w:trHeight w:val="375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15EEB8C2" w14:textId="5802F81C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2.5 Estrutura de Práticas e Processos Profissionais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0232AA9F" w14:textId="0CACE98B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I.  Elaborar o Código de Ética da Auditoria Interna.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6CC83574" w14:textId="278197CF" w:rsidR="00642EF3" w:rsidRPr="00642EF3" w:rsidRDefault="00CA73BC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5750036F" w14:textId="6F549519" w:rsidR="00642EF3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Publicado em 2023: </w:t>
            </w:r>
            <w:hyperlink r:id="rId42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57B79CFA" w14:textId="556B306E" w:rsidR="00CA73BC" w:rsidRPr="00642EF3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4/2023: </w:t>
            </w:r>
            <w:r w:rsidRPr="00CA73B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Institui o Código de Ética da Coordenadoria de Auditoria Geral (AUDI) da Controladoria Geral do Município (CGM).</w:t>
            </w:r>
          </w:p>
        </w:tc>
      </w:tr>
      <w:tr w:rsidR="00642EF3" w:rsidRPr="00642EF3" w14:paraId="2B562DE5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4557F46E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5A48F168" w14:textId="65994273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 Revisar os Manuais da AUDI para aperfeiçoar os procedimentos vinculados às práticas profissionais.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3B620DA1" w14:textId="2F105B19" w:rsidR="00642EF3" w:rsidRPr="00642EF3" w:rsidRDefault="00CA73BC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3BB1B414" w14:textId="00DB85BC" w:rsidR="00642EF3" w:rsidRPr="00CA73BC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A73B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</w:t>
            </w:r>
            <w:hyperlink r:id="rId43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Manual Operacional de Auditoria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trata de todo o procedimento de auditoria interna, obrigações, deveres e vedações aos profissionais; funções e responsabilidades e tarefas a serem desempenhadas pelos profissionais da AUDI.</w:t>
            </w:r>
          </w:p>
        </w:tc>
      </w:tr>
      <w:tr w:rsidR="00642EF3" w:rsidRPr="00642EF3" w14:paraId="4B554CFE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242B80BC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33F67E45" w14:textId="0C2E618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III.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Elaborar metodologia interna para avaliação da qualidade dos trabalhos executados.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1256EBF8" w14:textId="5FA72A50" w:rsidR="00642EF3" w:rsidRPr="00642EF3" w:rsidRDefault="00CA73BC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357688C1" w14:textId="5B4B8DDA" w:rsidR="00642EF3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Publicado em 2023: </w:t>
            </w:r>
            <w:hyperlink r:id="rId44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2BA746D6" w14:textId="3614E96B" w:rsidR="00CA73BC" w:rsidRPr="00642EF3" w:rsidRDefault="00CA73BC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66/2023: </w:t>
            </w:r>
            <w:r w:rsidRPr="00CA73B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Aprova a Avaliação da Qualidade dos trabalhos de auditoria da Auditoria Geral do Município de São Paulo.</w:t>
            </w:r>
          </w:p>
        </w:tc>
      </w:tr>
      <w:tr w:rsidR="00642EF3" w:rsidRPr="00642EF3" w14:paraId="7E5367A9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22779088" w14:textId="04F53E2A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2.6 Plano de Negócios da Auditoria Interna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5FF0663B" w14:textId="2EF27F48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I. 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ispor em Portaria dos critérios e requisitos obrigatórios para elaboração, revisão e aprovação do PNAI.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48EC173" w14:textId="4355AA99" w:rsidR="00642EF3" w:rsidRPr="00642EF3" w:rsidRDefault="00A81172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1220C2DC" w14:textId="235B1D91" w:rsidR="00CA73BC" w:rsidRDefault="00CA73BC" w:rsidP="00CA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Publicado em 202</w:t>
            </w:r>
            <w:r w:rsidR="00A8117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: </w:t>
            </w:r>
            <w:hyperlink r:id="rId45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13A00E5B" w14:textId="52EFA8F7" w:rsidR="00642EF3" w:rsidRPr="00642EF3" w:rsidRDefault="00CA73BC" w:rsidP="00CA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</w:t>
            </w:r>
            <w:r w:rsidR="00A8117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/202</w:t>
            </w:r>
            <w:r w:rsidR="00A8117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: </w:t>
            </w:r>
            <w:r w:rsidR="00A81172" w:rsidRPr="00A8117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Dispõe sobre os critérios e requisitos obrigatórios para elaboração, revisão, aprovação e publicação do Plano de Negócios da Auditoria Interna (PNAI)</w:t>
            </w:r>
            <w:r w:rsidR="00A8117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</w:tr>
      <w:tr w:rsidR="00642EF3" w:rsidRPr="00642EF3" w14:paraId="43BF5F1F" w14:textId="77777777" w:rsidTr="7206D57A">
        <w:trPr>
          <w:trHeight w:val="1020"/>
        </w:trPr>
        <w:tc>
          <w:tcPr>
            <w:tcW w:w="454" w:type="pct"/>
            <w:vMerge/>
            <w:vAlign w:val="center"/>
            <w:hideMark/>
          </w:tcPr>
          <w:p w14:paraId="60BCBDD9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43CC069F" w14:textId="147D91A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 Revisar o Manual da Coordenadoria de Auditoria Geral ou elaborar o Manual de Planejamento da AUDI para incorporar o PNAI como instrumento de planejamento estratégico com critérios e requisitos obrigatórios de elaboração, revisão e aprovação.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0526E4F8" w14:textId="08A90F7B" w:rsidR="00642EF3" w:rsidRPr="00642EF3" w:rsidRDefault="002E58DA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6020B867" w14:textId="77777777" w:rsidR="00A81172" w:rsidRDefault="00A81172" w:rsidP="00642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Os critérios e requisitos obrigatórios para elaboração, revisão e aprovação do PNAI estão dispostos na </w:t>
            </w:r>
            <w:hyperlink r:id="rId46" w:history="1">
              <w:r w:rsidRP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Portaria CGM nº 18</w:t>
              </w:r>
              <w:r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0</w:t>
              </w:r>
              <w:r w:rsidRP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/2021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.O </w:t>
            </w:r>
            <w:hyperlink r:id="rId47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Manual Operacional de Auditoria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estabelece que o PAINT é, de forma geral, a fonte para os trabalhos de avaliação e consultoria. </w:t>
            </w:r>
          </w:p>
          <w:p w14:paraId="11512BED" w14:textId="77777777" w:rsidR="00A81172" w:rsidRDefault="00A81172" w:rsidP="00642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2AC474" w14:textId="4C9000CB" w:rsidR="00A81172" w:rsidRPr="00642EF3" w:rsidRDefault="00A81172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Por sua vez, os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critérios e requisitos obrigatórios para elaboração, revisão e aprovação do PAINT estão dispostos na </w:t>
            </w:r>
            <w:hyperlink r:id="rId48" w:history="1">
              <w:r w:rsidRPr="00F1759D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Portaria CGM nº 181/2021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e, para fins de elaboração do planejamento da AUDI, o PAINT considera o planejamento estratégico da AUDI (PNAI), quando couber.  </w:t>
            </w:r>
          </w:p>
        </w:tc>
      </w:tr>
      <w:tr w:rsidR="00642EF3" w:rsidRPr="00642EF3" w14:paraId="618C266D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1FB0FEF5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6431B68C" w14:textId="6CFAA230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III. Prever no PAINT as tarefas a serem conduzidas no período vinculadas ao PNAI.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623505E1" w14:textId="1A44F56C" w:rsidR="00642EF3" w:rsidRPr="00642EF3" w:rsidRDefault="002E58DA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488AEE8F" w14:textId="36C9A371" w:rsidR="002E58DA" w:rsidRDefault="407FBDA6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PAINTs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recentes têm apresentado não somente os trabalhos de avaliação e consultoria, mas demais trabalhos programados, inclusive </w:t>
            </w:r>
            <w:r w:rsidR="65C0A9A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queles relacionados às ações contidas no PNAI.</w:t>
            </w:r>
          </w:p>
          <w:p w14:paraId="14EEC522" w14:textId="77777777" w:rsidR="002E58DA" w:rsidRDefault="002E58DA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270D7362" w14:textId="77777777" w:rsidR="002E58DA" w:rsidRPr="00F1759D" w:rsidRDefault="002E58DA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Clique nos </w:t>
            </w:r>
            <w:r w:rsidRPr="00801AF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links</w:t>
            </w:r>
            <w:r w:rsidRPr="00F1759D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seguintes para acessar a versão:</w:t>
            </w:r>
          </w:p>
          <w:p w14:paraId="4A103BC3" w14:textId="77777777" w:rsidR="002E58DA" w:rsidRDefault="00BA79D4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49" w:history="1">
              <w:r w:rsidR="002E58DA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2022 (item 10 Programa de Metas 2021-2024)</w:t>
              </w:r>
            </w:hyperlink>
          </w:p>
          <w:p w14:paraId="6BD1746A" w14:textId="77777777" w:rsidR="002E58DA" w:rsidRDefault="00BA79D4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0" w:history="1">
              <w:r w:rsidR="002E58DA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 xml:space="preserve">PAINT 2023 (itens 7.1 e 7.2 em Demandas Especiais) </w:t>
              </w:r>
            </w:hyperlink>
          </w:p>
          <w:p w14:paraId="5D6BF8C6" w14:textId="77777777" w:rsidR="002E58DA" w:rsidRDefault="00BA79D4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1" w:history="1">
              <w:r w:rsidR="002E58DA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2024 (item 5.7 Demandas Especiais)</w:t>
              </w:r>
            </w:hyperlink>
          </w:p>
          <w:p w14:paraId="12339DEC" w14:textId="77777777" w:rsidR="002E58DA" w:rsidRDefault="00BA79D4" w:rsidP="002E5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2" w:history="1">
              <w:r w:rsidR="002E58DA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2025 (item 5.5 Demandas Especiais)</w:t>
              </w:r>
            </w:hyperlink>
          </w:p>
          <w:p w14:paraId="272F6D98" w14:textId="613E1FFA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642EF3" w:rsidRPr="00642EF3" w14:paraId="535A3F7A" w14:textId="77777777" w:rsidTr="7206D57A">
        <w:trPr>
          <w:trHeight w:val="765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58AB0501" w14:textId="4F5E8BA0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2.7 Orçamento Operacional da Auditoria Interna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33EBD64C" w14:textId="3A98FF58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I. Revisar o Manual da Coordenadoria de Auditoria Geral para criar um cronograma/rotina operacional em AUDI para revisão e formalização dos recursos necessários à atividade de AI para fins de inclusão no PLOA.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248E1F9" w14:textId="6111BF0F" w:rsidR="00C05E79" w:rsidRDefault="00C05E79" w:rsidP="00C0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  <w:p w14:paraId="798900C4" w14:textId="6E5F1DA4" w:rsidR="00C05E79" w:rsidRPr="00C05E79" w:rsidRDefault="00C05E79" w:rsidP="00C05E7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0D804760" w14:textId="3DD9040B" w:rsidR="00642EF3" w:rsidRDefault="002E58DA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 Manual da Coordenadoria de Auditoria Geral (atual Auditoria Geral) foi revogado com a publicação d</w:t>
            </w:r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a </w:t>
            </w:r>
            <w:hyperlink r:id="rId53" w:history="1">
              <w:r w:rsidR="00C05E79" w:rsidRPr="00C05E7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Portaria CGM nº 65/2021</w:t>
              </w:r>
            </w:hyperlink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, que a</w:t>
            </w:r>
            <w:r w:rsidR="00C05E79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prova a atualização do Manual Operacional de Auditoria (MOA), que dispõe sobre o processo de execução de trabalho de Auditoria Interna Governamental (AIG) da Auditoria Geral do Município (AUDI) da Controladoria Geral do Município (CGM).</w:t>
            </w:r>
          </w:p>
          <w:p w14:paraId="41691F15" w14:textId="77777777" w:rsidR="00C05E79" w:rsidRDefault="00C05E79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17EF5345" w14:textId="0C4D417B" w:rsidR="00C05E79" w:rsidRPr="00642EF3" w:rsidRDefault="2021AEA6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Ressalta-se, no entanto, que o </w:t>
            </w:r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orçamento da AUDI </w:t>
            </w:r>
            <w:r w:rsidR="0BB6CEDF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 vincula</w:t>
            </w:r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ao orçamento da CGM publicado anualmente, conforme Lei Orçamentária Anual disponibilizada na página da Secretaria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Municipal da Fazenda (SF)</w:t>
            </w:r>
            <w:r w:rsidR="48393260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e o processo de</w:t>
            </w:r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elaboração orçamentária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é realizado </w:t>
            </w:r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 conformidade com legislação específica (</w:t>
            </w:r>
            <w:hyperlink r:id="rId54" w:history="1">
              <w:r w:rsidRPr="00C05E7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Constituição Federal - Capítulo II, Seção II Dos Orçamentos</w:t>
              </w:r>
            </w:hyperlink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e </w:t>
            </w:r>
            <w:hyperlink r:id="rId55" w:history="1">
              <w:r w:rsidRPr="00C05E7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Lei Orgânica do Município – Capítulo VI, Seção II, Dos Orçamentos</w:t>
              </w:r>
            </w:hyperlink>
            <w:r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).</w:t>
            </w:r>
          </w:p>
        </w:tc>
      </w:tr>
      <w:tr w:rsidR="00642EF3" w:rsidRPr="00642EF3" w14:paraId="56048349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48421B1D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2B1701AD" w14:textId="5D0F4F96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 Prever no PAINT o orçamento necessário para consecução do planejamento anual do período.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CA81108" w14:textId="0FD2273F" w:rsidR="00642EF3" w:rsidRPr="00642EF3" w:rsidRDefault="00C05E79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796771DA" w14:textId="7D641373" w:rsidR="00C05E79" w:rsidRDefault="00642EF3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orçamento disponível da AUDI é informado no Plano Anual de Auditoria Interna (PAINT). Clique nos </w:t>
            </w:r>
            <w:r w:rsidR="00C05E79" w:rsidRPr="00801AF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links</w:t>
            </w:r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seguintes para acessar a versão:</w:t>
            </w:r>
          </w:p>
          <w:p w14:paraId="1087B315" w14:textId="77777777" w:rsidR="00C05E79" w:rsidRDefault="00BA79D4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6" w:history="1">
              <w:r w:rsidR="00C05E79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2022 (item 13 Orçamento)</w:t>
              </w:r>
            </w:hyperlink>
          </w:p>
          <w:p w14:paraId="40EDDBE9" w14:textId="77777777" w:rsidR="00C05E79" w:rsidRDefault="00BA79D4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7" w:history="1">
              <w:r w:rsidR="00C05E79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2023 (item 9 Orçamento)</w:t>
              </w:r>
            </w:hyperlink>
          </w:p>
          <w:p w14:paraId="001A44BA" w14:textId="77777777" w:rsidR="00C05E79" w:rsidRDefault="00BA79D4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8" w:history="1">
              <w:r w:rsidR="00C05E79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2024 (Item 5.9 Orçamento)</w:t>
              </w:r>
            </w:hyperlink>
          </w:p>
          <w:p w14:paraId="46A228D0" w14:textId="0ACB4733" w:rsidR="00642EF3" w:rsidRPr="00642EF3" w:rsidRDefault="00BA79D4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59" w:history="1">
              <w:r w:rsidR="00C05E79" w:rsidRPr="00A75052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PAINT 2025 (Item 5.7 Orçamento)</w:t>
              </w:r>
            </w:hyperlink>
          </w:p>
        </w:tc>
      </w:tr>
      <w:tr w:rsidR="00642EF3" w:rsidRPr="00642EF3" w14:paraId="6C7F38FD" w14:textId="77777777" w:rsidTr="7206D57A">
        <w:trPr>
          <w:trHeight w:val="1020"/>
        </w:trPr>
        <w:tc>
          <w:tcPr>
            <w:tcW w:w="454" w:type="pct"/>
            <w:shd w:val="clear" w:color="auto" w:fill="auto"/>
            <w:vAlign w:val="center"/>
            <w:hideMark/>
          </w:tcPr>
          <w:p w14:paraId="062D6B8D" w14:textId="791F6611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2.8 Gerenciamento dentro da Atividade de Auditoria Interna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1783C682" w14:textId="05C39F2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I.  </w:t>
            </w:r>
            <w:r w:rsidR="00253DE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</w:t>
            </w: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evisar os Manuais da AUDI para atualizar (i) rotinas/atividades que almejem a melhor comunicação entre a Coordenação e as Divisões, entre as Divisões e entre os diferentes profissionais da AUDI e (</w:t>
            </w:r>
            <w:proofErr w:type="spellStart"/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</w:t>
            </w:r>
            <w:proofErr w:type="spellEnd"/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 as principais relações de reporte da AUDI e principais meios de comunicação utilizados.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35632B3D" w14:textId="17C7F5BE" w:rsidR="00642EF3" w:rsidRPr="00642EF3" w:rsidRDefault="00C05E79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387E9DF9" w14:textId="1AE8E1C9" w:rsidR="00642EF3" w:rsidRPr="00642EF3" w:rsidRDefault="00C05E79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O </w:t>
            </w:r>
            <w:hyperlink r:id="rId60" w:history="1">
              <w:r w:rsidRPr="00C05E7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Manual Operacional de Auditoria (MOA)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apresenta as principais relações de reporte quando da execução de trabalhos de Auditoria Interna Governamental (AIG).</w:t>
            </w:r>
          </w:p>
        </w:tc>
      </w:tr>
      <w:tr w:rsidR="00642EF3" w:rsidRPr="00642EF3" w14:paraId="676C7F66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67BA3273" w14:textId="449B9E6D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2.9 Relacionamentos de Reporte Estabelecidos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6D2E5F62" w14:textId="2CCF07D3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I. Estabelecer uma estratégia de comunicação para educar e promover a importância da AI no município.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270E2B3D" w14:textId="50EF48B2" w:rsidR="00642EF3" w:rsidRPr="00642EF3" w:rsidRDefault="00C05E79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5AAD2F2C" w14:textId="77777777" w:rsidR="00C05E79" w:rsidRDefault="00C05E79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Foram publicados dois documentos:</w:t>
            </w:r>
          </w:p>
          <w:p w14:paraId="0CEAF5C0" w14:textId="0B56C9D2" w:rsidR="00642EF3" w:rsidRDefault="00BA79D4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61" w:history="1">
              <w:r w:rsidR="00C05E79" w:rsidRPr="00C05E7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Política de Comunicação</w:t>
              </w:r>
            </w:hyperlink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(2022): </w:t>
            </w:r>
            <w:r w:rsidR="00642EF3"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  <w:r w:rsidR="00C05E79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define as estratégias de comunicação adotadas</w:t>
            </w:r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C05E79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 exercício da atividade de auditoria interna, contribuindo para que sejam atingidos o</w:t>
            </w:r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C05E79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propósito, a missão e a visão da Coordenadoria de Auditoria Geral (AUDI), da</w:t>
            </w:r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C05E79" w:rsidRP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Controladoria Geral do Município de São Paulo (CGM).</w:t>
            </w:r>
          </w:p>
          <w:p w14:paraId="77AAF1AF" w14:textId="77777777" w:rsidR="00C05E79" w:rsidRDefault="00C05E79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659D87B8" w14:textId="7B696B25" w:rsidR="00C05E79" w:rsidRPr="00642EF3" w:rsidRDefault="00BA79D4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62" w:history="1">
              <w:r w:rsidR="00C05E79" w:rsidRPr="00C05E79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Cartilha da Auditoria Interna</w:t>
              </w:r>
            </w:hyperlink>
            <w:r w:rsidR="00C05E7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(2023): documento voltado à Administração Pública Municipal para apresentar a Auditoria Geral, funções e trabalhos executados.</w:t>
            </w:r>
          </w:p>
        </w:tc>
      </w:tr>
      <w:tr w:rsidR="00642EF3" w:rsidRPr="00642EF3" w14:paraId="2DC23162" w14:textId="77777777" w:rsidTr="7206D57A">
        <w:trPr>
          <w:trHeight w:val="765"/>
        </w:trPr>
        <w:tc>
          <w:tcPr>
            <w:tcW w:w="454" w:type="pct"/>
            <w:vMerge/>
            <w:vAlign w:val="center"/>
            <w:hideMark/>
          </w:tcPr>
          <w:p w14:paraId="486058ED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33405304" w14:textId="53926D29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 Elaborar o Estatuto da Auditoria Interna para declarar a missão e visão da AUDI e para reconhecer a natureza mandatória da definição de AI, do Código de Ética, dos Princípios Fundamentais e das Normas de AI.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45BD8EE7" w14:textId="1F2DDF37" w:rsidR="00642EF3" w:rsidRPr="00642EF3" w:rsidRDefault="00C05E79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30D59410" w14:textId="4098BDBB" w:rsidR="00C05E79" w:rsidRDefault="00C05E79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Publicado em 2024: </w:t>
            </w:r>
            <w:hyperlink r:id="rId63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14201494" w14:textId="1DA9D568" w:rsidR="00642EF3" w:rsidRPr="00642EF3" w:rsidRDefault="00C05E79" w:rsidP="00C05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</w:t>
            </w:r>
            <w:r w:rsidR="000E7DE0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/202</w:t>
            </w:r>
            <w:r w:rsidR="000E7DE0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: </w:t>
            </w:r>
            <w:r w:rsidR="000E7DE0" w:rsidRPr="000E7DE0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Dispõe sobre o Estatuto de Auditoria Interna da Cidade de São Paulo, elaborado de forma aderente aos elementos mandatórios Normas Globais de Auditoria Interna.</w:t>
            </w:r>
          </w:p>
        </w:tc>
      </w:tr>
      <w:tr w:rsidR="00642EF3" w:rsidRPr="00642EF3" w14:paraId="2C4C4E3F" w14:textId="77777777" w:rsidTr="7206D57A">
        <w:trPr>
          <w:trHeight w:val="510"/>
        </w:trPr>
        <w:tc>
          <w:tcPr>
            <w:tcW w:w="454" w:type="pct"/>
            <w:vMerge w:val="restart"/>
            <w:shd w:val="clear" w:color="auto" w:fill="auto"/>
            <w:vAlign w:val="center"/>
            <w:hideMark/>
          </w:tcPr>
          <w:p w14:paraId="0DED383F" w14:textId="21198601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2.10 Pleno Acesso às Informações, Ativos e Pessoas da Organização</w:t>
            </w: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609392D7" w14:textId="0E792FD2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 I. Elaborar a Política de Acesso a Informações, Processos, Documentos, Ativos e Pessoas da atividade de AI.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187526A9" w14:textId="7D4C875D" w:rsidR="00642EF3" w:rsidRPr="00642EF3" w:rsidRDefault="000E7DE0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76189792" w14:textId="22F268CB" w:rsidR="000E7DE0" w:rsidRDefault="000E7DE0" w:rsidP="000E7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Publicado em 2023: </w:t>
            </w:r>
            <w:hyperlink r:id="rId64" w:history="1">
              <w:r w:rsidRPr="00CA73BC">
                <w:rPr>
                  <w:rStyle w:val="Hyperlink"/>
                  <w:rFonts w:ascii="Times New Roman" w:eastAsia="Times New Roman" w:hAnsi="Times New Roman" w:cs="Times New Roman"/>
                  <w:kern w:val="0"/>
                  <w:sz w:val="18"/>
                  <w:szCs w:val="18"/>
                  <w14:ligatures w14:val="none"/>
                </w:rPr>
                <w:t>clique aqui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para acessar.</w:t>
            </w:r>
          </w:p>
          <w:p w14:paraId="6158F217" w14:textId="275F0633" w:rsidR="00642EF3" w:rsidRPr="00642EF3" w:rsidRDefault="000E7DE0" w:rsidP="000E7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Portaria CGM nº 5/2023: </w:t>
            </w:r>
            <w:r w:rsidRPr="000E7DE0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Institui a Política de Acesso às Informações, Ativos e Pessoas do Poder Executivo Municipal vinculada às atividades de auditoria interna da Coordenadoria de Auditoria Geral (AUDI) da Controladoria Geral do Município (CGM).</w:t>
            </w:r>
          </w:p>
        </w:tc>
      </w:tr>
      <w:tr w:rsidR="00642EF3" w:rsidRPr="00642EF3" w14:paraId="27ECBE43" w14:textId="77777777" w:rsidTr="7206D57A">
        <w:trPr>
          <w:trHeight w:val="510"/>
        </w:trPr>
        <w:tc>
          <w:tcPr>
            <w:tcW w:w="454" w:type="pct"/>
            <w:vMerge/>
            <w:vAlign w:val="center"/>
            <w:hideMark/>
          </w:tcPr>
          <w:p w14:paraId="0662A453" w14:textId="77777777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21" w:type="pct"/>
            <w:shd w:val="clear" w:color="auto" w:fill="auto"/>
            <w:vAlign w:val="center"/>
            <w:hideMark/>
          </w:tcPr>
          <w:p w14:paraId="1146CB0A" w14:textId="5D97295B" w:rsidR="00642EF3" w:rsidRPr="00642EF3" w:rsidRDefault="00642EF3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642EF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II. Estabelecer uma estratégia de comunicação para promover a ciência e o entendimento da Política de Acesso da AUDI.</w:t>
            </w:r>
          </w:p>
        </w:tc>
        <w:tc>
          <w:tcPr>
            <w:tcW w:w="506" w:type="pct"/>
            <w:shd w:val="clear" w:color="auto" w:fill="C1F0C7" w:themeFill="accent3" w:themeFillTint="33"/>
            <w:vAlign w:val="center"/>
            <w:hideMark/>
          </w:tcPr>
          <w:p w14:paraId="63E7EBAA" w14:textId="65BDF974" w:rsidR="00642EF3" w:rsidRPr="00642EF3" w:rsidRDefault="00EF775B" w:rsidP="0025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Realizado</w:t>
            </w:r>
          </w:p>
        </w:tc>
        <w:tc>
          <w:tcPr>
            <w:tcW w:w="2319" w:type="pct"/>
            <w:shd w:val="clear" w:color="auto" w:fill="auto"/>
            <w:vAlign w:val="center"/>
            <w:hideMark/>
          </w:tcPr>
          <w:p w14:paraId="6AF98EFB" w14:textId="393DE35F" w:rsidR="00642EF3" w:rsidRDefault="00EF775B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Com vistas a assegurar o conhecimento sobre a Política de Acesso à Informações, em todo trabalho de Avaliação ou Consultoria é informado, via Ofício de Apresentação, que a Unidade deve atender ao normativo:</w:t>
            </w:r>
          </w:p>
          <w:p w14:paraId="2AE42D8C" w14:textId="77777777" w:rsidR="00EF775B" w:rsidRDefault="00EF775B" w:rsidP="0064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5348B8F7" w14:textId="18954856" w:rsidR="00EF775B" w:rsidRPr="00642EF3" w:rsidRDefault="00EF775B" w:rsidP="00EF775B">
            <w:pPr>
              <w:spacing w:after="0" w:line="240" w:lineRule="auto"/>
              <w:ind w:left="141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“</w:t>
            </w:r>
            <w:r w:rsidRPr="00EF775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Dessa forma, nos termos da </w:t>
            </w:r>
            <w:hyperlink r:id="rId65" w:history="1">
              <w:r w:rsidRPr="00EF775B">
                <w:rPr>
                  <w:rStyle w:val="Hyperlink"/>
                  <w:rFonts w:ascii="Times New Roman" w:eastAsia="Times New Roman" w:hAnsi="Times New Roman" w:cs="Times New Roman"/>
                  <w:i/>
                  <w:iCs/>
                  <w:kern w:val="0"/>
                  <w:sz w:val="16"/>
                  <w:szCs w:val="16"/>
                  <w14:ligatures w14:val="none"/>
                </w:rPr>
                <w:t>Portaria CGM nº 05/2023</w:t>
              </w:r>
            </w:hyperlink>
            <w:r w:rsidRPr="00EF775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, que institui a Política de Acesso às Informações, Ativos e Pessoas do Poder Executivo Municipal vinculada às atividades de auditoria interna da Auditoria Geral do Município (AUDI) da Controladoria Geral do Município (CGM), solicitamos a especial atenção para que sejam fornecidos à referida Equipe, quando solicitado, </w:t>
            </w:r>
            <w:r w:rsidRPr="00EF775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todos os documentos, informações e recursos necessários ao desempenho do trabalho, observando os prazos estipulados</w:t>
            </w:r>
            <w:r w:rsidRPr="00EF775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”</w:t>
            </w:r>
          </w:p>
        </w:tc>
      </w:tr>
    </w:tbl>
    <w:p w14:paraId="7256854B" w14:textId="7E6C0F4B" w:rsidR="00F677D7" w:rsidRPr="00EF775B" w:rsidRDefault="09C12B2C" w:rsidP="465E873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465E8734">
        <w:rPr>
          <w:rFonts w:ascii="Times New Roman" w:hAnsi="Times New Roman" w:cs="Times New Roman"/>
          <w:i/>
          <w:iCs/>
          <w:sz w:val="20"/>
          <w:szCs w:val="20"/>
        </w:rPr>
        <w:lastRenderedPageBreak/>
        <w:t>Fonte: O autor</w:t>
      </w:r>
    </w:p>
    <w:p w14:paraId="2FE329CD" w14:textId="77777777" w:rsidR="00812ED0" w:rsidRDefault="00812ED0" w:rsidP="00812ED0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</w:rPr>
      </w:pPr>
    </w:p>
    <w:p w14:paraId="5CA678A1" w14:textId="0FB5E4B1" w:rsidR="41FAC4E1" w:rsidRDefault="41FAC4E1" w:rsidP="00812ED0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</w:rPr>
      </w:pPr>
      <w:r w:rsidRPr="465E8734">
        <w:rPr>
          <w:rFonts w:ascii="Times New Roman" w:hAnsi="Times New Roman" w:cs="Times New Roman"/>
        </w:rPr>
        <w:t xml:space="preserve">Para maiores detalhamentos das ações realizadas para o atingimento do nível 2 do IA-CM, os </w:t>
      </w:r>
      <w:r w:rsidR="0B47B070" w:rsidRPr="465E8734">
        <w:rPr>
          <w:rFonts w:ascii="Times New Roman" w:hAnsi="Times New Roman" w:cs="Times New Roman"/>
        </w:rPr>
        <w:t xml:space="preserve">Relatórios de Implementação Modelo IA-CM </w:t>
      </w:r>
      <w:r w:rsidR="00D370B1">
        <w:rPr>
          <w:rFonts w:ascii="Times New Roman" w:hAnsi="Times New Roman" w:cs="Times New Roman"/>
        </w:rPr>
        <w:t xml:space="preserve">dos </w:t>
      </w:r>
      <w:r w:rsidR="0B47B070" w:rsidRPr="465E8734">
        <w:rPr>
          <w:rFonts w:ascii="Times New Roman" w:hAnsi="Times New Roman" w:cs="Times New Roman"/>
        </w:rPr>
        <w:t>anos de 2021, 2022, 2023</w:t>
      </w:r>
      <w:r w:rsidRPr="465E8734">
        <w:rPr>
          <w:rFonts w:ascii="Times New Roman" w:hAnsi="Times New Roman" w:cs="Times New Roman"/>
        </w:rPr>
        <w:t xml:space="preserve"> </w:t>
      </w:r>
      <w:r w:rsidR="00D370B1">
        <w:rPr>
          <w:rFonts w:ascii="Times New Roman" w:hAnsi="Times New Roman" w:cs="Times New Roman"/>
        </w:rPr>
        <w:t>podem ser consultados n</w:t>
      </w:r>
      <w:r w:rsidR="1088D59E" w:rsidRPr="465E8734">
        <w:rPr>
          <w:rFonts w:ascii="Times New Roman" w:hAnsi="Times New Roman" w:cs="Times New Roman"/>
        </w:rPr>
        <w:t xml:space="preserve">o </w:t>
      </w:r>
      <w:hyperlink r:id="rId66" w:history="1">
        <w:r w:rsidR="1088D59E" w:rsidRPr="003C3A65">
          <w:rPr>
            <w:rStyle w:val="Hyperlink"/>
            <w:rFonts w:ascii="Times New Roman" w:hAnsi="Times New Roman" w:cs="Times New Roman"/>
          </w:rPr>
          <w:t>s</w:t>
        </w:r>
        <w:r w:rsidR="003C3A65" w:rsidRPr="003C3A65">
          <w:rPr>
            <w:rStyle w:val="Hyperlink"/>
            <w:rFonts w:ascii="Times New Roman" w:hAnsi="Times New Roman" w:cs="Times New Roman"/>
          </w:rPr>
          <w:t>ítio eletrônico</w:t>
        </w:r>
        <w:r w:rsidR="1088D59E" w:rsidRPr="003C3A65">
          <w:rPr>
            <w:rStyle w:val="Hyperlink"/>
            <w:rFonts w:ascii="Times New Roman" w:hAnsi="Times New Roman" w:cs="Times New Roman"/>
          </w:rPr>
          <w:t xml:space="preserve"> da </w:t>
        </w:r>
        <w:r w:rsidR="003C3A65" w:rsidRPr="003C3A65">
          <w:rPr>
            <w:rStyle w:val="Hyperlink"/>
            <w:rFonts w:ascii="Times New Roman" w:hAnsi="Times New Roman" w:cs="Times New Roman"/>
          </w:rPr>
          <w:t>Auditoria Geral do Município</w:t>
        </w:r>
      </w:hyperlink>
      <w:r w:rsidR="1088D59E" w:rsidRPr="465E8734">
        <w:rPr>
          <w:rFonts w:ascii="Times New Roman" w:hAnsi="Times New Roman" w:cs="Times New Roman"/>
        </w:rPr>
        <w:t>. Ressalta-se que o Relatório referente ao ano de 2024 será publicado em 2025.</w:t>
      </w:r>
    </w:p>
    <w:p w14:paraId="74EA97CD" w14:textId="0BB1AE04" w:rsidR="465E8734" w:rsidRDefault="465E8734" w:rsidP="465E8734">
      <w:pPr>
        <w:spacing w:after="0" w:line="240" w:lineRule="auto"/>
        <w:rPr>
          <w:rFonts w:ascii="Times New Roman" w:hAnsi="Times New Roman" w:cs="Times New Roman"/>
        </w:rPr>
      </w:pPr>
    </w:p>
    <w:p w14:paraId="6824EE32" w14:textId="30B616A0" w:rsidR="006025E7" w:rsidRDefault="006025E7" w:rsidP="465E8734">
      <w:pPr>
        <w:spacing w:after="0" w:line="240" w:lineRule="auto"/>
      </w:pPr>
      <w:r>
        <w:br w:type="page"/>
      </w:r>
    </w:p>
    <w:p w14:paraId="43104DA0" w14:textId="34A3D6C6" w:rsidR="00F32AAC" w:rsidRDefault="00F32AAC" w:rsidP="00F32AAC">
      <w:pPr>
        <w:pStyle w:val="Ttulo1"/>
      </w:pPr>
      <w:bookmarkStart w:id="6" w:name="_Ref188950177"/>
      <w:bookmarkStart w:id="7" w:name="_Toc191297593"/>
      <w:r>
        <w:lastRenderedPageBreak/>
        <w:t>TREINAMENTO E CAPACITAÇÃO</w:t>
      </w:r>
      <w:bookmarkEnd w:id="6"/>
      <w:bookmarkEnd w:id="7"/>
    </w:p>
    <w:p w14:paraId="637ED56E" w14:textId="77777777" w:rsidR="00F32AAC" w:rsidRPr="00D86A4A" w:rsidRDefault="00F32AAC" w:rsidP="00D86A4A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30AADEB3" w14:textId="4E2419BF" w:rsidR="00023DB9" w:rsidRDefault="00D86A4A" w:rsidP="00023DB9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>O PNAI 2021-2024 elencou uma série de cursos que, à época de sua elaboração, eram considerados necessários à atividade de auditoria interna. Contudo, com a implementação do IA-CM na Auditoria Geral, a publicação de normativos relacionados ao planejamento da atividade e ao desenvolvimento de seu corpo técnico, houve a necessidade de realizar ajustes na programação.</w:t>
      </w:r>
      <w:r w:rsidR="00023DB9" w:rsidRPr="7206D57A">
        <w:rPr>
          <w:rFonts w:ascii="Times New Roman" w:hAnsi="Times New Roman" w:cs="Times New Roman"/>
        </w:rPr>
        <w:t xml:space="preserve"> Assim, considerando os cursos programados no PNAI, não cancelados, a AUDI consegui</w:t>
      </w:r>
      <w:r w:rsidR="60E06726" w:rsidRPr="7206D57A">
        <w:rPr>
          <w:rFonts w:ascii="Times New Roman" w:hAnsi="Times New Roman" w:cs="Times New Roman"/>
        </w:rPr>
        <w:t>u</w:t>
      </w:r>
      <w:r w:rsidR="00023DB9" w:rsidRPr="7206D57A">
        <w:rPr>
          <w:rFonts w:ascii="Times New Roman" w:hAnsi="Times New Roman" w:cs="Times New Roman"/>
        </w:rPr>
        <w:t xml:space="preserve"> cumprir 83,33% de seu planejamento:</w:t>
      </w:r>
    </w:p>
    <w:p w14:paraId="4B590ABD" w14:textId="77777777" w:rsidR="007E33BC" w:rsidRDefault="007E33BC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6D856B" w14:textId="612CB23C" w:rsidR="007E33BC" w:rsidRDefault="007E33BC" w:rsidP="007E33BC">
      <w:pPr>
        <w:pStyle w:val="Legenda"/>
        <w:keepNext/>
        <w:jc w:val="center"/>
        <w:rPr>
          <w:rFonts w:cs="Times New Roman"/>
          <w:color w:val="000000" w:themeColor="text1"/>
          <w:sz w:val="20"/>
        </w:rPr>
      </w:pPr>
      <w:bookmarkStart w:id="8" w:name="_Toc120609959"/>
      <w:r w:rsidRPr="00A754F9">
        <w:rPr>
          <w:rFonts w:cs="Times New Roman"/>
          <w:color w:val="000000" w:themeColor="text1"/>
          <w:sz w:val="20"/>
        </w:rPr>
        <w:t xml:space="preserve">Quadro </w:t>
      </w:r>
      <w:r w:rsidRPr="00A754F9">
        <w:rPr>
          <w:rFonts w:cs="Times New Roman"/>
          <w:color w:val="000000" w:themeColor="text1"/>
          <w:sz w:val="20"/>
          <w:shd w:val="clear" w:color="auto" w:fill="E6E6E6"/>
        </w:rPr>
        <w:fldChar w:fldCharType="begin"/>
      </w:r>
      <w:r w:rsidRPr="00A754F9">
        <w:rPr>
          <w:rFonts w:cs="Times New Roman"/>
          <w:color w:val="000000" w:themeColor="text1"/>
          <w:sz w:val="20"/>
        </w:rPr>
        <w:instrText xml:space="preserve"> SEQ Quadro \* ARABIC </w:instrText>
      </w:r>
      <w:r w:rsidRPr="00A754F9">
        <w:rPr>
          <w:rFonts w:cs="Times New Roman"/>
          <w:color w:val="000000" w:themeColor="text1"/>
          <w:sz w:val="20"/>
          <w:shd w:val="clear" w:color="auto" w:fill="E6E6E6"/>
        </w:rPr>
        <w:fldChar w:fldCharType="separate"/>
      </w:r>
      <w:r w:rsidR="00316CE2">
        <w:rPr>
          <w:rFonts w:cs="Times New Roman"/>
          <w:noProof/>
          <w:color w:val="000000" w:themeColor="text1"/>
          <w:sz w:val="20"/>
        </w:rPr>
        <w:t>2</w:t>
      </w:r>
      <w:r w:rsidRPr="00A754F9">
        <w:rPr>
          <w:rFonts w:cs="Times New Roman"/>
          <w:color w:val="000000" w:themeColor="text1"/>
          <w:sz w:val="20"/>
          <w:shd w:val="clear" w:color="auto" w:fill="E6E6E6"/>
        </w:rPr>
        <w:fldChar w:fldCharType="end"/>
      </w:r>
      <w:r w:rsidRPr="00A754F9">
        <w:rPr>
          <w:rFonts w:cs="Times New Roman"/>
          <w:color w:val="000000" w:themeColor="text1"/>
          <w:sz w:val="20"/>
        </w:rPr>
        <w:t xml:space="preserve"> – </w:t>
      </w:r>
      <w:bookmarkEnd w:id="8"/>
      <w:r w:rsidRPr="000959F1">
        <w:rPr>
          <w:rFonts w:cs="Times New Roman"/>
          <w:color w:val="000000" w:themeColor="text1"/>
          <w:sz w:val="20"/>
        </w:rPr>
        <w:t xml:space="preserve">Status de atendimento das ações </w:t>
      </w:r>
      <w:r>
        <w:rPr>
          <w:rFonts w:cs="Times New Roman"/>
          <w:color w:val="000000" w:themeColor="text1"/>
          <w:sz w:val="20"/>
        </w:rPr>
        <w:t>de treinamento e capacitação (Período 2021-2024)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36"/>
        <w:gridCol w:w="1087"/>
        <w:gridCol w:w="460"/>
        <w:gridCol w:w="1487"/>
        <w:gridCol w:w="1487"/>
      </w:tblGrid>
      <w:tr w:rsidR="007E33BC" w:rsidRPr="00405414" w14:paraId="2B39DA70" w14:textId="77777777" w:rsidTr="004D606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54A41BBB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Nome do Curso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36C8C82D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4FB427C2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Ano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4D662D45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Planejado</w:t>
            </w: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br/>
            </w:r>
            <w:proofErr w:type="spellStart"/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Qtde</w:t>
            </w:r>
            <w:proofErr w:type="spellEnd"/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. de Servidores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63E38A34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Realizado</w:t>
            </w:r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br/>
            </w:r>
            <w:proofErr w:type="spellStart"/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Qtde</w:t>
            </w:r>
            <w:proofErr w:type="spellEnd"/>
            <w:r w:rsidRPr="0040541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. de Servidores</w:t>
            </w:r>
          </w:p>
        </w:tc>
      </w:tr>
      <w:tr w:rsidR="007E33BC" w:rsidRPr="00405414" w14:paraId="0B67C922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C397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CIA Parte 1: Princípios da Auditoria Interna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noWrap/>
            <w:vAlign w:val="center"/>
            <w:hideMark/>
          </w:tcPr>
          <w:p w14:paraId="24C56DF2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Realizado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9A94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0C6A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0085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7E33BC" w:rsidRPr="00405414" w14:paraId="386BD629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D686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CIA Parte 2: Prática de Auditoria Interna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noWrap/>
            <w:vAlign w:val="center"/>
            <w:hideMark/>
          </w:tcPr>
          <w:p w14:paraId="20819CDC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Realizado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7705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BF26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07D3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</w:tr>
      <w:tr w:rsidR="007E33BC" w:rsidRPr="00405414" w14:paraId="49A1A22E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B8B1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CIA Parte 3: Conhecimento de negócios para a auditoria interna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EED" w:themeFill="accent5" w:themeFillTint="33"/>
            <w:noWrap/>
            <w:vAlign w:val="center"/>
            <w:hideMark/>
          </w:tcPr>
          <w:p w14:paraId="55D110F4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Não Realizado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3263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E052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9A42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7E33BC" w:rsidRPr="00405414" w14:paraId="1E4E476B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8E22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COSO ICIF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noWrap/>
            <w:vAlign w:val="center"/>
            <w:hideMark/>
          </w:tcPr>
          <w:p w14:paraId="60749CDE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Realizado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EDC7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D22C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A498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</w:tr>
      <w:tr w:rsidR="007E33BC" w:rsidRPr="00405414" w14:paraId="7C394C8D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9270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Novo modelo três linhas de defesa - Curso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noWrap/>
            <w:vAlign w:val="center"/>
            <w:hideMark/>
          </w:tcPr>
          <w:p w14:paraId="48FC9FDD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Realizado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BE93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C659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1FF9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</w:tr>
      <w:tr w:rsidR="007E33BC" w:rsidRPr="00405414" w14:paraId="3AED488A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A6CC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Fiscalização e Gestão de contratos em BIM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noWrap/>
            <w:vAlign w:val="center"/>
            <w:hideMark/>
          </w:tcPr>
          <w:p w14:paraId="0E1DB767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Realizado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B559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E363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0E75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</w:tr>
      <w:tr w:rsidR="007E33BC" w:rsidRPr="00405414" w14:paraId="46CC664C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AC27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Como evitar erros na Elaboração de Planilhas Orçamentarias de Obras (</w:t>
            </w:r>
            <w:r w:rsidRPr="004D606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New </w:t>
            </w:r>
            <w:proofErr w:type="spellStart"/>
            <w:r w:rsidRPr="004D606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Roads</w:t>
            </w:r>
            <w:proofErr w:type="spellEnd"/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A4D1BBA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Cancelado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73F5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391F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402B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7E33BC" w:rsidRPr="00405414" w14:paraId="4B363A28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3FB0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Curso de drenagem urbana – Dimensionamento e Projeto (PINI)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hideMark/>
          </w:tcPr>
          <w:p w14:paraId="220100C1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660C7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Cancelado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C056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5D04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17A8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7E33BC" w:rsidRPr="00405414" w14:paraId="72D9455C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FE39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Curso preparatório para: Inspetor II – Inspeção de Estruturas de Concreto Segundo ABNT NBR 16230:2013 (Voltado para OAE)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hideMark/>
          </w:tcPr>
          <w:p w14:paraId="1C62CDEA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660C7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Cancelado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5191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ED0F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39EF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7E33BC" w:rsidRPr="00405414" w14:paraId="4DD3B4EF" w14:textId="77777777" w:rsidTr="003D350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DBD3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Restauração de Pavimentos Asfálticos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hideMark/>
          </w:tcPr>
          <w:p w14:paraId="7D6BFBCD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660C7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Cancelado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D29F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EE02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B12C" w14:textId="77777777" w:rsidR="007E33BC" w:rsidRPr="00405414" w:rsidRDefault="007E33BC" w:rsidP="007E3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405414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</w:tbl>
    <w:p w14:paraId="73FB72BC" w14:textId="4DD10765" w:rsidR="007E33BC" w:rsidRPr="007E33BC" w:rsidRDefault="007E33BC" w:rsidP="007E33B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E33BC">
        <w:rPr>
          <w:rFonts w:ascii="Times New Roman" w:hAnsi="Times New Roman" w:cs="Times New Roman"/>
          <w:i/>
          <w:sz w:val="20"/>
        </w:rPr>
        <w:t>Fonte: O autor</w:t>
      </w:r>
    </w:p>
    <w:p w14:paraId="38E42308" w14:textId="77777777" w:rsidR="007E33BC" w:rsidRDefault="007E33BC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47B9AA" w14:textId="0F687039" w:rsidR="007E33BC" w:rsidRDefault="00D86A4A" w:rsidP="007E33BC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 xml:space="preserve">No que tange à certificação – </w:t>
      </w:r>
      <w:proofErr w:type="spellStart"/>
      <w:r w:rsidRPr="7206D57A">
        <w:rPr>
          <w:rFonts w:ascii="Times New Roman" w:hAnsi="Times New Roman" w:cs="Times New Roman"/>
          <w:i/>
          <w:iCs/>
        </w:rPr>
        <w:t>Certified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7206D57A">
        <w:rPr>
          <w:rFonts w:ascii="Times New Roman" w:hAnsi="Times New Roman" w:cs="Times New Roman"/>
          <w:i/>
          <w:iCs/>
        </w:rPr>
        <w:t>Internal</w:t>
      </w:r>
      <w:proofErr w:type="spellEnd"/>
      <w:r w:rsidRPr="7206D57A">
        <w:rPr>
          <w:rFonts w:ascii="Times New Roman" w:hAnsi="Times New Roman" w:cs="Times New Roman"/>
          <w:i/>
          <w:iCs/>
        </w:rPr>
        <w:t xml:space="preserve"> Auditor (CIA)</w:t>
      </w:r>
      <w:r w:rsidRPr="7206D57A">
        <w:rPr>
          <w:rFonts w:ascii="Times New Roman" w:hAnsi="Times New Roman" w:cs="Times New Roman"/>
        </w:rPr>
        <w:t xml:space="preserve"> do Instituto dos Auditores Internos (IIA) – inicialmente foi programada uma turma com 06</w:t>
      </w:r>
      <w:r w:rsidR="006C3456" w:rsidRPr="7206D57A">
        <w:rPr>
          <w:rFonts w:ascii="Times New Roman" w:hAnsi="Times New Roman" w:cs="Times New Roman"/>
        </w:rPr>
        <w:t xml:space="preserve"> (seis)</w:t>
      </w:r>
      <w:r w:rsidRPr="7206D57A">
        <w:rPr>
          <w:rFonts w:ascii="Times New Roman" w:hAnsi="Times New Roman" w:cs="Times New Roman"/>
        </w:rPr>
        <w:t xml:space="preserve"> Auditores que, à época</w:t>
      </w:r>
      <w:r w:rsidR="00AE6BB9" w:rsidRPr="7206D57A">
        <w:rPr>
          <w:rFonts w:ascii="Times New Roman" w:hAnsi="Times New Roman" w:cs="Times New Roman"/>
        </w:rPr>
        <w:t>,</w:t>
      </w:r>
      <w:r w:rsidRPr="7206D57A">
        <w:rPr>
          <w:rFonts w:ascii="Times New Roman" w:hAnsi="Times New Roman" w:cs="Times New Roman"/>
        </w:rPr>
        <w:t xml:space="preserve"> estavam em cargos de chefia no órgão</w:t>
      </w:r>
      <w:r w:rsidR="007E33BC" w:rsidRPr="7206D57A">
        <w:rPr>
          <w:rFonts w:ascii="Times New Roman" w:hAnsi="Times New Roman" w:cs="Times New Roman"/>
        </w:rPr>
        <w:t>. Da primeira turma, 04</w:t>
      </w:r>
      <w:r w:rsidR="006C3456" w:rsidRPr="7206D57A">
        <w:rPr>
          <w:rFonts w:ascii="Times New Roman" w:hAnsi="Times New Roman" w:cs="Times New Roman"/>
        </w:rPr>
        <w:t xml:space="preserve"> (quatro)</w:t>
      </w:r>
      <w:r w:rsidR="007E33BC" w:rsidRPr="7206D57A">
        <w:rPr>
          <w:rFonts w:ascii="Times New Roman" w:hAnsi="Times New Roman" w:cs="Times New Roman"/>
        </w:rPr>
        <w:t xml:space="preserve"> dos Auditores permaneceram no processo de certificação, após obterem êxito na prova inicial e, em 2024, não foi possível a contratação do último curso em razão de procedimentos orçamentários. A contratação do CIA Parte 3 para esta </w:t>
      </w:r>
      <w:r w:rsidR="006C3456" w:rsidRPr="7206D57A">
        <w:rPr>
          <w:rFonts w:ascii="Times New Roman" w:hAnsi="Times New Roman" w:cs="Times New Roman"/>
        </w:rPr>
        <w:t>t</w:t>
      </w:r>
      <w:r w:rsidR="007E33BC" w:rsidRPr="7206D57A">
        <w:rPr>
          <w:rFonts w:ascii="Times New Roman" w:hAnsi="Times New Roman" w:cs="Times New Roman"/>
        </w:rPr>
        <w:t>urma será realizada em 2025.</w:t>
      </w:r>
    </w:p>
    <w:p w14:paraId="388FA441" w14:textId="77777777" w:rsidR="007E33BC" w:rsidRDefault="007E33BC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C5277E4" w14:textId="44FCD799" w:rsidR="00D86A4A" w:rsidRDefault="00D86A4A" w:rsidP="007E33BC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>Ressalta-se, no entanto</w:t>
      </w:r>
      <w:r w:rsidR="3FC9A3DD" w:rsidRPr="7206D57A">
        <w:rPr>
          <w:rFonts w:ascii="Times New Roman" w:hAnsi="Times New Roman" w:cs="Times New Roman"/>
        </w:rPr>
        <w:t>,</w:t>
      </w:r>
      <w:r w:rsidRPr="7206D57A">
        <w:rPr>
          <w:rFonts w:ascii="Times New Roman" w:hAnsi="Times New Roman" w:cs="Times New Roman"/>
        </w:rPr>
        <w:t xml:space="preserve"> que</w:t>
      </w:r>
      <w:r w:rsidR="1D52DEBB" w:rsidRPr="7206D57A">
        <w:rPr>
          <w:rFonts w:ascii="Times New Roman" w:hAnsi="Times New Roman" w:cs="Times New Roman"/>
        </w:rPr>
        <w:t>,</w:t>
      </w:r>
      <w:r w:rsidRPr="7206D57A">
        <w:rPr>
          <w:rFonts w:ascii="Times New Roman" w:hAnsi="Times New Roman" w:cs="Times New Roman"/>
        </w:rPr>
        <w:t xml:space="preserve"> em 2023, um</w:t>
      </w:r>
      <w:r w:rsidR="006C3456" w:rsidRPr="7206D57A">
        <w:rPr>
          <w:rFonts w:ascii="Times New Roman" w:hAnsi="Times New Roman" w:cs="Times New Roman"/>
        </w:rPr>
        <w:t>a</w:t>
      </w:r>
      <w:r w:rsidRPr="7206D57A">
        <w:rPr>
          <w:rFonts w:ascii="Times New Roman" w:hAnsi="Times New Roman" w:cs="Times New Roman"/>
        </w:rPr>
        <w:t xml:space="preserve"> segunda turma com mais 05</w:t>
      </w:r>
      <w:r w:rsidR="006C3456" w:rsidRPr="7206D57A">
        <w:rPr>
          <w:rFonts w:ascii="Times New Roman" w:hAnsi="Times New Roman" w:cs="Times New Roman"/>
        </w:rPr>
        <w:t xml:space="preserve"> (cinco)</w:t>
      </w:r>
      <w:r w:rsidRPr="7206D57A">
        <w:rPr>
          <w:rFonts w:ascii="Times New Roman" w:hAnsi="Times New Roman" w:cs="Times New Roman"/>
        </w:rPr>
        <w:t xml:space="preserve"> Auditores iniciaram o processo de certificação</w:t>
      </w:r>
      <w:r w:rsidR="756356D9" w:rsidRPr="7206D57A">
        <w:rPr>
          <w:rFonts w:ascii="Times New Roman" w:hAnsi="Times New Roman" w:cs="Times New Roman"/>
        </w:rPr>
        <w:t>,</w:t>
      </w:r>
      <w:r w:rsidRPr="7206D57A">
        <w:rPr>
          <w:rFonts w:ascii="Times New Roman" w:hAnsi="Times New Roman" w:cs="Times New Roman"/>
        </w:rPr>
        <w:t xml:space="preserve"> e está planejado para que uma terceira turma com</w:t>
      </w:r>
      <w:r w:rsidR="007E33BC" w:rsidRPr="7206D57A">
        <w:rPr>
          <w:rFonts w:ascii="Times New Roman" w:hAnsi="Times New Roman" w:cs="Times New Roman"/>
        </w:rPr>
        <w:t xml:space="preserve"> pelo menos</w:t>
      </w:r>
      <w:r w:rsidRPr="7206D57A">
        <w:rPr>
          <w:rFonts w:ascii="Times New Roman" w:hAnsi="Times New Roman" w:cs="Times New Roman"/>
        </w:rPr>
        <w:t xml:space="preserve"> mais 0</w:t>
      </w:r>
      <w:r w:rsidR="007E33BC" w:rsidRPr="7206D57A">
        <w:rPr>
          <w:rFonts w:ascii="Times New Roman" w:hAnsi="Times New Roman" w:cs="Times New Roman"/>
        </w:rPr>
        <w:t>4</w:t>
      </w:r>
      <w:r w:rsidR="006C3456" w:rsidRPr="7206D57A">
        <w:rPr>
          <w:rFonts w:ascii="Times New Roman" w:hAnsi="Times New Roman" w:cs="Times New Roman"/>
        </w:rPr>
        <w:t xml:space="preserve"> (quatro)</w:t>
      </w:r>
      <w:r w:rsidRPr="7206D57A">
        <w:rPr>
          <w:rFonts w:ascii="Times New Roman" w:hAnsi="Times New Roman" w:cs="Times New Roman"/>
        </w:rPr>
        <w:t xml:space="preserve"> Auditores iniciem o processo de certificação em 2025. </w:t>
      </w:r>
    </w:p>
    <w:p w14:paraId="239E06CB" w14:textId="77777777" w:rsidR="007E33BC" w:rsidRDefault="007E33BC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33CF6F" w14:textId="732A9FAD" w:rsidR="00D86A4A" w:rsidRDefault="007E33BC" w:rsidP="007E33B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Houve o cancelamento de 04 cursos no período, pois foi necessário ajustar o treinamento e capacitação do corpo técnico em razão do planejamento da atividade de auditoria a ser realizado no período, em especial, a partir do ano de 2023, quando da publicação da </w:t>
      </w:r>
      <w:hyperlink r:id="rId67" w:history="1">
        <w:r w:rsidRPr="00EC20A8">
          <w:rPr>
            <w:rStyle w:val="Hyperlink"/>
            <w:rFonts w:ascii="Times New Roman" w:hAnsi="Times New Roman" w:cs="Times New Roman"/>
          </w:rPr>
          <w:t>Política de Capacitação</w:t>
        </w:r>
      </w:hyperlink>
      <w:r w:rsidR="00801AFA">
        <w:t>,</w:t>
      </w:r>
      <w:r>
        <w:rPr>
          <w:rFonts w:ascii="Times New Roman" w:hAnsi="Times New Roman" w:cs="Times New Roman"/>
        </w:rPr>
        <w:t xml:space="preserve"> que orienta a elaboração do Plano de Desenvolvimento Individual (PDI) dos servidores que atuam com avaliação e consultoria no órgão.</w:t>
      </w:r>
    </w:p>
    <w:p w14:paraId="77D60566" w14:textId="77777777" w:rsidR="00023DB9" w:rsidRDefault="00023DB9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3736F2" w14:textId="07D1D8E4" w:rsidR="00C000CD" w:rsidRDefault="00EC20A8" w:rsidP="007E33BC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>A Política de Capacitação requer o mínimo de 40</w:t>
      </w:r>
      <w:r w:rsidR="006C3456" w:rsidRPr="7206D57A">
        <w:rPr>
          <w:rFonts w:ascii="Times New Roman" w:hAnsi="Times New Roman" w:cs="Times New Roman"/>
        </w:rPr>
        <w:t xml:space="preserve"> (quarenta)</w:t>
      </w:r>
      <w:r w:rsidRPr="7206D57A">
        <w:rPr>
          <w:rFonts w:ascii="Times New Roman" w:hAnsi="Times New Roman" w:cs="Times New Roman"/>
        </w:rPr>
        <w:t xml:space="preserve"> horas de treinamento anual aos servidores que atuam em auditoria interna. A partir do ano de 2024, esta AUDI incluiu em seu Plano de Metas anual a necessidade de que todos os servidores, incluindo aqueles que </w:t>
      </w:r>
      <w:r w:rsidR="4436DE4F" w:rsidRPr="7206D57A">
        <w:rPr>
          <w:rFonts w:ascii="Times New Roman" w:hAnsi="Times New Roman" w:cs="Times New Roman"/>
        </w:rPr>
        <w:t xml:space="preserve">exercem </w:t>
      </w:r>
      <w:r w:rsidRPr="7206D57A">
        <w:rPr>
          <w:rFonts w:ascii="Times New Roman" w:hAnsi="Times New Roman" w:cs="Times New Roman"/>
        </w:rPr>
        <w:t xml:space="preserve">atividades administrativas e/ou de apoio ao corpo técnico do órgão, </w:t>
      </w:r>
      <w:r w:rsidR="3D18920D" w:rsidRPr="7206D57A">
        <w:rPr>
          <w:rFonts w:ascii="Times New Roman" w:hAnsi="Times New Roman" w:cs="Times New Roman"/>
        </w:rPr>
        <w:t xml:space="preserve">realizem, no </w:t>
      </w:r>
      <w:r w:rsidR="006C3456" w:rsidRPr="7206D57A">
        <w:rPr>
          <w:rFonts w:ascii="Times New Roman" w:hAnsi="Times New Roman" w:cs="Times New Roman"/>
        </w:rPr>
        <w:t>mínim</w:t>
      </w:r>
      <w:r w:rsidR="651869E5" w:rsidRPr="7206D57A">
        <w:rPr>
          <w:rFonts w:ascii="Times New Roman" w:hAnsi="Times New Roman" w:cs="Times New Roman"/>
        </w:rPr>
        <w:t>o,</w:t>
      </w:r>
      <w:r w:rsidR="006C3456" w:rsidRPr="7206D57A">
        <w:rPr>
          <w:rFonts w:ascii="Times New Roman" w:hAnsi="Times New Roman" w:cs="Times New Roman"/>
        </w:rPr>
        <w:t xml:space="preserve"> </w:t>
      </w:r>
      <w:r w:rsidRPr="7206D57A">
        <w:rPr>
          <w:rFonts w:ascii="Times New Roman" w:hAnsi="Times New Roman" w:cs="Times New Roman"/>
        </w:rPr>
        <w:t>40</w:t>
      </w:r>
      <w:r w:rsidR="006C3456" w:rsidRPr="7206D57A">
        <w:rPr>
          <w:rFonts w:ascii="Times New Roman" w:hAnsi="Times New Roman" w:cs="Times New Roman"/>
        </w:rPr>
        <w:t xml:space="preserve"> (quarenta)</w:t>
      </w:r>
      <w:r w:rsidRPr="7206D57A">
        <w:rPr>
          <w:rFonts w:ascii="Times New Roman" w:hAnsi="Times New Roman" w:cs="Times New Roman"/>
        </w:rPr>
        <w:t xml:space="preserve"> horas de capacitação. </w:t>
      </w:r>
    </w:p>
    <w:p w14:paraId="408CC38C" w14:textId="77777777" w:rsidR="00C000CD" w:rsidRDefault="00C000CD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44E071" w14:textId="1BE7C75F" w:rsidR="005B28D0" w:rsidRDefault="27D0610E" w:rsidP="007E33BC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>Com isso, existe um avanço considerável no aperfeiçoamento dos conhecimentos e habilidades do</w:t>
      </w:r>
      <w:r w:rsidR="7A14F4DA" w:rsidRPr="7206D57A">
        <w:rPr>
          <w:rFonts w:ascii="Times New Roman" w:hAnsi="Times New Roman" w:cs="Times New Roman"/>
        </w:rPr>
        <w:t>s</w:t>
      </w:r>
      <w:r w:rsidRPr="7206D57A">
        <w:rPr>
          <w:rFonts w:ascii="Times New Roman" w:hAnsi="Times New Roman" w:cs="Times New Roman"/>
        </w:rPr>
        <w:t xml:space="preserve"> servidores que compõe a AUDI. </w:t>
      </w:r>
      <w:r w:rsidR="5F0DC5FA" w:rsidRPr="7206D57A">
        <w:rPr>
          <w:rFonts w:ascii="Times New Roman" w:hAnsi="Times New Roman" w:cs="Times New Roman"/>
        </w:rPr>
        <w:t xml:space="preserve">Em 2021, sem a existência da Política, </w:t>
      </w:r>
      <w:r w:rsidR="73AB2B6D" w:rsidRPr="7206D57A">
        <w:rPr>
          <w:rFonts w:ascii="Times New Roman" w:hAnsi="Times New Roman" w:cs="Times New Roman"/>
        </w:rPr>
        <w:t xml:space="preserve">os servidores da AUDI somaram </w:t>
      </w:r>
      <w:r w:rsidR="00E67B5E" w:rsidRPr="7206D57A">
        <w:rPr>
          <w:rFonts w:ascii="Times New Roman" w:hAnsi="Times New Roman" w:cs="Times New Roman"/>
        </w:rPr>
        <w:t>763</w:t>
      </w:r>
      <w:r w:rsidR="73AB2B6D" w:rsidRPr="7206D57A">
        <w:rPr>
          <w:rFonts w:ascii="Times New Roman" w:hAnsi="Times New Roman" w:cs="Times New Roman"/>
        </w:rPr>
        <w:t xml:space="preserve"> horas em atividades de treinamento e capacitação </w:t>
      </w:r>
      <w:r w:rsidR="5F0DC5FA" w:rsidRPr="7206D57A">
        <w:rPr>
          <w:rFonts w:ascii="Times New Roman" w:hAnsi="Times New Roman" w:cs="Times New Roman"/>
        </w:rPr>
        <w:t>(participação em cursos, palestras</w:t>
      </w:r>
      <w:r w:rsidR="6AA64145" w:rsidRPr="7206D57A">
        <w:rPr>
          <w:rFonts w:ascii="Times New Roman" w:hAnsi="Times New Roman" w:cs="Times New Roman"/>
        </w:rPr>
        <w:t>,</w:t>
      </w:r>
      <w:r w:rsidR="5F0DC5FA" w:rsidRPr="7206D57A">
        <w:rPr>
          <w:rFonts w:ascii="Times New Roman" w:hAnsi="Times New Roman" w:cs="Times New Roman"/>
        </w:rPr>
        <w:t xml:space="preserve"> eventos </w:t>
      </w:r>
      <w:r w:rsidR="6AA64145" w:rsidRPr="7206D57A">
        <w:rPr>
          <w:rFonts w:ascii="Times New Roman" w:hAnsi="Times New Roman" w:cs="Times New Roman"/>
        </w:rPr>
        <w:t>e ações congêneres</w:t>
      </w:r>
      <w:r w:rsidR="5F0DC5FA" w:rsidRPr="7206D57A">
        <w:rPr>
          <w:rFonts w:ascii="Times New Roman" w:hAnsi="Times New Roman" w:cs="Times New Roman"/>
        </w:rPr>
        <w:t>)</w:t>
      </w:r>
      <w:r w:rsidR="73AB2B6D" w:rsidRPr="7206D57A">
        <w:rPr>
          <w:rFonts w:ascii="Times New Roman" w:hAnsi="Times New Roman" w:cs="Times New Roman"/>
        </w:rPr>
        <w:t>.</w:t>
      </w:r>
      <w:r w:rsidR="5F0DC5FA" w:rsidRPr="7206D57A">
        <w:rPr>
          <w:rFonts w:ascii="Times New Roman" w:hAnsi="Times New Roman" w:cs="Times New Roman"/>
        </w:rPr>
        <w:t xml:space="preserve"> E</w:t>
      </w:r>
      <w:r w:rsidR="2B218CDC" w:rsidRPr="7206D57A">
        <w:rPr>
          <w:rFonts w:ascii="Times New Roman" w:hAnsi="Times New Roman" w:cs="Times New Roman"/>
        </w:rPr>
        <w:t>,</w:t>
      </w:r>
      <w:r w:rsidR="5F0DC5FA" w:rsidRPr="7206D57A">
        <w:rPr>
          <w:rFonts w:ascii="Times New Roman" w:hAnsi="Times New Roman" w:cs="Times New Roman"/>
        </w:rPr>
        <w:t xml:space="preserve"> em 2024, </w:t>
      </w:r>
      <w:r w:rsidR="73AB2B6D" w:rsidRPr="7206D57A">
        <w:rPr>
          <w:rFonts w:ascii="Times New Roman" w:hAnsi="Times New Roman" w:cs="Times New Roman"/>
        </w:rPr>
        <w:t>este número subiu para</w:t>
      </w:r>
      <w:r w:rsidR="773CBACF" w:rsidRPr="7206D57A">
        <w:rPr>
          <w:rFonts w:ascii="Times New Roman" w:hAnsi="Times New Roman" w:cs="Times New Roman"/>
        </w:rPr>
        <w:t xml:space="preserve"> </w:t>
      </w:r>
      <w:r w:rsidR="00AE007D" w:rsidRPr="7206D57A">
        <w:rPr>
          <w:rFonts w:ascii="Times New Roman" w:hAnsi="Times New Roman" w:cs="Times New Roman"/>
        </w:rPr>
        <w:t>2.994</w:t>
      </w:r>
      <w:r w:rsidR="73AB2B6D" w:rsidRPr="7206D57A">
        <w:rPr>
          <w:rFonts w:ascii="Times New Roman" w:hAnsi="Times New Roman" w:cs="Times New Roman"/>
        </w:rPr>
        <w:t xml:space="preserve"> horas de treinamento e capacitação. </w:t>
      </w:r>
    </w:p>
    <w:p w14:paraId="6C335A7E" w14:textId="77777777" w:rsidR="000659CA" w:rsidRDefault="000659CA" w:rsidP="007E33B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4F54F1" w14:textId="06F40766" w:rsidR="000659CA" w:rsidRPr="00C000CD" w:rsidRDefault="000659CA" w:rsidP="000659CA">
      <w:pPr>
        <w:pStyle w:val="Legenda"/>
        <w:keepNext/>
        <w:jc w:val="center"/>
        <w:rPr>
          <w:color w:val="auto"/>
          <w:sz w:val="20"/>
          <w:szCs w:val="20"/>
        </w:rPr>
      </w:pPr>
      <w:r w:rsidRPr="00C000CD">
        <w:rPr>
          <w:color w:val="auto"/>
          <w:sz w:val="20"/>
          <w:szCs w:val="20"/>
        </w:rPr>
        <w:t xml:space="preserve">Figura </w:t>
      </w:r>
      <w:r w:rsidRPr="00C000CD">
        <w:rPr>
          <w:color w:val="auto"/>
          <w:sz w:val="20"/>
          <w:szCs w:val="20"/>
        </w:rPr>
        <w:fldChar w:fldCharType="begin"/>
      </w:r>
      <w:r w:rsidRPr="00C000CD">
        <w:rPr>
          <w:color w:val="auto"/>
          <w:sz w:val="20"/>
          <w:szCs w:val="20"/>
        </w:rPr>
        <w:instrText xml:space="preserve"> SEQ Figura \* ARABIC </w:instrText>
      </w:r>
      <w:r w:rsidRPr="00C000CD">
        <w:rPr>
          <w:color w:val="auto"/>
          <w:sz w:val="20"/>
          <w:szCs w:val="20"/>
        </w:rPr>
        <w:fldChar w:fldCharType="separate"/>
      </w:r>
      <w:r w:rsidR="00316CE2">
        <w:rPr>
          <w:noProof/>
          <w:color w:val="auto"/>
          <w:sz w:val="20"/>
          <w:szCs w:val="20"/>
        </w:rPr>
        <w:t>3</w:t>
      </w:r>
      <w:r w:rsidRPr="00C000CD">
        <w:rPr>
          <w:color w:val="auto"/>
          <w:sz w:val="20"/>
          <w:szCs w:val="20"/>
        </w:rPr>
        <w:fldChar w:fldCharType="end"/>
      </w:r>
      <w:r w:rsidRPr="00C000CD">
        <w:rPr>
          <w:color w:val="auto"/>
          <w:sz w:val="20"/>
          <w:szCs w:val="20"/>
        </w:rPr>
        <w:t xml:space="preserve"> – </w:t>
      </w:r>
      <w:r w:rsidR="005D74F5">
        <w:rPr>
          <w:color w:val="auto"/>
          <w:sz w:val="20"/>
          <w:szCs w:val="20"/>
        </w:rPr>
        <w:t xml:space="preserve">Horas </w:t>
      </w:r>
      <w:r w:rsidRPr="00C000CD">
        <w:rPr>
          <w:color w:val="auto"/>
          <w:sz w:val="20"/>
          <w:szCs w:val="20"/>
        </w:rPr>
        <w:t>de treinamento e capacitação</w:t>
      </w:r>
      <w:r w:rsidR="004D6061">
        <w:rPr>
          <w:color w:val="auto"/>
          <w:sz w:val="20"/>
          <w:szCs w:val="20"/>
        </w:rPr>
        <w:t xml:space="preserve"> (Período 2021-2024)</w:t>
      </w:r>
    </w:p>
    <w:p w14:paraId="72E57085" w14:textId="671A9500" w:rsidR="000659CA" w:rsidRDefault="000659CA" w:rsidP="000659C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cs="Times New Roman"/>
          <w:noProof/>
        </w:rPr>
        <w:drawing>
          <wp:inline distT="0" distB="0" distL="0" distR="0" wp14:anchorId="01D3166B" wp14:editId="0979145C">
            <wp:extent cx="9000000" cy="2232000"/>
            <wp:effectExtent l="0" t="0" r="10795" b="16510"/>
            <wp:docPr id="1925803513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1FCE11F2" w14:textId="7270AEBC" w:rsidR="00C000CD" w:rsidRPr="00C000CD" w:rsidRDefault="00C000CD" w:rsidP="00C000C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4C3DDC53">
        <w:rPr>
          <w:rFonts w:ascii="Times New Roman" w:hAnsi="Times New Roman" w:cs="Times New Roman"/>
          <w:i/>
          <w:iCs/>
          <w:sz w:val="20"/>
          <w:szCs w:val="20"/>
        </w:rPr>
        <w:t>Fonte: O autor</w:t>
      </w:r>
    </w:p>
    <w:p w14:paraId="6E5E4D65" w14:textId="2E362DF0" w:rsidR="4C3DDC53" w:rsidRDefault="4C3DDC53">
      <w:r>
        <w:br w:type="page"/>
      </w:r>
    </w:p>
    <w:p w14:paraId="13CEC2CB" w14:textId="617EE6F8" w:rsidR="00F32AAC" w:rsidRPr="00EC3F6F" w:rsidRDefault="00F32AAC" w:rsidP="00F32AAC">
      <w:pPr>
        <w:pStyle w:val="Ttulo1"/>
      </w:pPr>
      <w:bookmarkStart w:id="9" w:name="_Toc191297594"/>
      <w:r>
        <w:lastRenderedPageBreak/>
        <w:t>COMUNICAÇÃO E MONITORAMENTO</w:t>
      </w:r>
      <w:bookmarkEnd w:id="9"/>
    </w:p>
    <w:p w14:paraId="7E139373" w14:textId="77777777" w:rsidR="00F32AAC" w:rsidRPr="00A44EB6" w:rsidRDefault="00F32AAC" w:rsidP="00F32AA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A4A832" w14:textId="1B37CF04" w:rsidR="0068365D" w:rsidRDefault="000659CA" w:rsidP="0068365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PNAI 2021-2024 previu 03 (três) relatórios a serem elaborados anualmente </w:t>
      </w:r>
      <w:r w:rsidR="0068365D" w:rsidRPr="0068365D">
        <w:rPr>
          <w:rFonts w:ascii="Times New Roman" w:hAnsi="Times New Roman" w:cs="Times New Roman"/>
        </w:rPr>
        <w:t>com vistas ao planejamento, transparência e prestação de contas das atividades programadas</w:t>
      </w:r>
      <w:r>
        <w:rPr>
          <w:rFonts w:ascii="Times New Roman" w:hAnsi="Times New Roman" w:cs="Times New Roman"/>
        </w:rPr>
        <w:t>. Todos os documentos foram elaborados e fazem parte do procedimento de comunicação da AUDI:</w:t>
      </w:r>
    </w:p>
    <w:p w14:paraId="6C8CD826" w14:textId="77777777" w:rsidR="000659CA" w:rsidRDefault="000659CA" w:rsidP="006836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952937" w14:textId="57050240" w:rsidR="001022FF" w:rsidRDefault="001022FF" w:rsidP="7206D57A">
      <w:pPr>
        <w:pStyle w:val="Legenda"/>
        <w:keepNext/>
        <w:jc w:val="center"/>
        <w:rPr>
          <w:rFonts w:eastAsia="Times New Roman" w:cs="Times New Roman"/>
          <w:color w:val="000000" w:themeColor="text1"/>
          <w:sz w:val="20"/>
          <w:szCs w:val="20"/>
        </w:rPr>
      </w:pPr>
      <w:r w:rsidRPr="7206D57A">
        <w:rPr>
          <w:rFonts w:eastAsia="Times New Roman" w:cs="Times New Roman"/>
          <w:color w:val="000000" w:themeColor="text1"/>
          <w:sz w:val="20"/>
          <w:szCs w:val="20"/>
        </w:rPr>
        <w:t xml:space="preserve">Quadro </w:t>
      </w:r>
      <w:r w:rsidRPr="7206D57A">
        <w:rPr>
          <w:color w:val="000000" w:themeColor="text1"/>
          <w:sz w:val="20"/>
          <w:szCs w:val="20"/>
        </w:rPr>
        <w:fldChar w:fldCharType="begin"/>
      </w:r>
      <w:r w:rsidRPr="7206D57A">
        <w:rPr>
          <w:color w:val="000000" w:themeColor="text1"/>
          <w:sz w:val="20"/>
          <w:szCs w:val="20"/>
        </w:rPr>
        <w:instrText xml:space="preserve"> SEQ Quadro \* ARABIC </w:instrText>
      </w:r>
      <w:r w:rsidRPr="7206D57A">
        <w:rPr>
          <w:color w:val="000000" w:themeColor="text1"/>
          <w:sz w:val="20"/>
          <w:szCs w:val="20"/>
        </w:rPr>
        <w:fldChar w:fldCharType="separate"/>
      </w:r>
      <w:r w:rsidR="00316CE2">
        <w:rPr>
          <w:noProof/>
          <w:color w:val="000000" w:themeColor="text1"/>
          <w:sz w:val="20"/>
          <w:szCs w:val="20"/>
        </w:rPr>
        <w:t>3</w:t>
      </w:r>
      <w:r w:rsidRPr="7206D57A">
        <w:rPr>
          <w:color w:val="000000" w:themeColor="text1"/>
          <w:sz w:val="20"/>
          <w:szCs w:val="20"/>
        </w:rPr>
        <w:fldChar w:fldCharType="end"/>
      </w:r>
      <w:r w:rsidRPr="7206D57A">
        <w:rPr>
          <w:rFonts w:eastAsia="Times New Roman" w:cs="Times New Roman"/>
          <w:color w:val="000000" w:themeColor="text1"/>
          <w:sz w:val="20"/>
          <w:szCs w:val="20"/>
        </w:rPr>
        <w:t xml:space="preserve"> </w:t>
      </w:r>
      <w:r w:rsidR="004D6061" w:rsidRPr="7206D57A">
        <w:rPr>
          <w:rFonts w:eastAsia="Times New Roman" w:cs="Times New Roman"/>
          <w:color w:val="000000" w:themeColor="text1"/>
          <w:sz w:val="20"/>
          <w:szCs w:val="20"/>
        </w:rPr>
        <w:t>–</w:t>
      </w:r>
      <w:r w:rsidRPr="7206D57A">
        <w:rPr>
          <w:rFonts w:eastAsia="Times New Roman" w:cs="Times New Roman"/>
          <w:color w:val="000000" w:themeColor="text1"/>
          <w:sz w:val="20"/>
          <w:szCs w:val="20"/>
        </w:rPr>
        <w:t xml:space="preserve"> </w:t>
      </w:r>
      <w:r w:rsidR="004D6061" w:rsidRPr="7206D57A">
        <w:rPr>
          <w:rFonts w:eastAsia="Times New Roman" w:cs="Times New Roman"/>
          <w:color w:val="000000" w:themeColor="text1"/>
          <w:sz w:val="20"/>
          <w:szCs w:val="20"/>
        </w:rPr>
        <w:t>Atendimento das ações de Comunicação e Monitoramento (Período 2021-2024)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00"/>
        <w:gridCol w:w="7001"/>
      </w:tblGrid>
      <w:tr w:rsidR="000659CA" w:rsidRPr="000659CA" w14:paraId="58E466BA" w14:textId="77777777" w:rsidTr="7206D57A">
        <w:tc>
          <w:tcPr>
            <w:tcW w:w="7000" w:type="dxa"/>
          </w:tcPr>
          <w:p w14:paraId="174ABABF" w14:textId="128411D0" w:rsidR="000659CA" w:rsidRPr="000659CA" w:rsidRDefault="000659CA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Documento</w:t>
            </w:r>
          </w:p>
        </w:tc>
        <w:tc>
          <w:tcPr>
            <w:tcW w:w="7001" w:type="dxa"/>
          </w:tcPr>
          <w:p w14:paraId="28EAF5CC" w14:textId="2316E30D" w:rsidR="000659CA" w:rsidRPr="000659CA" w:rsidRDefault="000659CA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Publicações Disponíveis</w:t>
            </w:r>
          </w:p>
        </w:tc>
      </w:tr>
      <w:tr w:rsidR="000659CA" w:rsidRPr="000659CA" w14:paraId="264C3385" w14:textId="77777777" w:rsidTr="7206D57A">
        <w:tc>
          <w:tcPr>
            <w:tcW w:w="7000" w:type="dxa"/>
            <w:vAlign w:val="center"/>
          </w:tcPr>
          <w:p w14:paraId="4D45E2AF" w14:textId="12793F17" w:rsidR="000659CA" w:rsidRPr="000659CA" w:rsidRDefault="000659CA" w:rsidP="7206D57A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Plano Anual de Auditoria Interna (PAINT)</w:t>
            </w:r>
          </w:p>
        </w:tc>
        <w:tc>
          <w:tcPr>
            <w:tcW w:w="7001" w:type="dxa"/>
          </w:tcPr>
          <w:p w14:paraId="1C736326" w14:textId="7777777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69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PAINT 2021</w:t>
              </w:r>
            </w:hyperlink>
          </w:p>
          <w:p w14:paraId="5FF1FA66" w14:textId="0C89719A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0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PAINT 2022</w:t>
              </w:r>
            </w:hyperlink>
          </w:p>
          <w:p w14:paraId="7D649A0B" w14:textId="086C9EB2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1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PAINT 2023</w:t>
              </w:r>
            </w:hyperlink>
          </w:p>
          <w:p w14:paraId="6259A8E3" w14:textId="2C50D43D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2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PAINT 2024</w:t>
              </w:r>
            </w:hyperlink>
          </w:p>
          <w:p w14:paraId="0D1629BF" w14:textId="5198CD17" w:rsidR="000659CA" w:rsidRP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3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PAINT 2025</w:t>
              </w:r>
            </w:hyperlink>
          </w:p>
        </w:tc>
      </w:tr>
      <w:tr w:rsidR="000659CA" w:rsidRPr="000659CA" w14:paraId="492BCF28" w14:textId="77777777" w:rsidTr="7206D57A">
        <w:tc>
          <w:tcPr>
            <w:tcW w:w="7000" w:type="dxa"/>
            <w:vAlign w:val="center"/>
          </w:tcPr>
          <w:p w14:paraId="54613275" w14:textId="2B640EB6" w:rsidR="000659CA" w:rsidRPr="000659CA" w:rsidRDefault="000659CA" w:rsidP="7206D57A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Relatório Anual de Auditoria Interna (RAINT)</w:t>
            </w:r>
          </w:p>
        </w:tc>
        <w:tc>
          <w:tcPr>
            <w:tcW w:w="7001" w:type="dxa"/>
          </w:tcPr>
          <w:p w14:paraId="7E63225F" w14:textId="7777777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4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RAINT 2021</w:t>
              </w:r>
            </w:hyperlink>
          </w:p>
          <w:p w14:paraId="6E838A45" w14:textId="7777777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5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RAINT 2022</w:t>
              </w:r>
            </w:hyperlink>
          </w:p>
          <w:p w14:paraId="0822530E" w14:textId="7777777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6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RAINT 2023</w:t>
              </w:r>
            </w:hyperlink>
          </w:p>
          <w:p w14:paraId="2FD994BC" w14:textId="6013BFFC" w:rsidR="000659CA" w:rsidRPr="000659CA" w:rsidRDefault="000659CA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RAINT 2024: será publicado em 2025.</w:t>
            </w:r>
          </w:p>
        </w:tc>
      </w:tr>
      <w:tr w:rsidR="000659CA" w:rsidRPr="000659CA" w14:paraId="15C583DF" w14:textId="77777777" w:rsidTr="7206D57A">
        <w:tc>
          <w:tcPr>
            <w:tcW w:w="7000" w:type="dxa"/>
            <w:vAlign w:val="center"/>
          </w:tcPr>
          <w:p w14:paraId="30B709B9" w14:textId="053743FD" w:rsidR="000659CA" w:rsidRPr="000659CA" w:rsidRDefault="000659CA" w:rsidP="7206D57A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Relatório de Implementação do IA-CM</w:t>
            </w:r>
          </w:p>
        </w:tc>
        <w:tc>
          <w:tcPr>
            <w:tcW w:w="7001" w:type="dxa"/>
          </w:tcPr>
          <w:p w14:paraId="7505337A" w14:textId="7777777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7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Relatório de Diagnóstico 2020</w:t>
              </w:r>
            </w:hyperlink>
          </w:p>
          <w:p w14:paraId="1317B846" w14:textId="7777777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8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Relatório de Implementação 2021</w:t>
              </w:r>
            </w:hyperlink>
          </w:p>
          <w:p w14:paraId="19CAE045" w14:textId="38CA2629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79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Relatório de Implementação 2022</w:t>
              </w:r>
            </w:hyperlink>
          </w:p>
          <w:p w14:paraId="6AA0E5DC" w14:textId="21AD57A7" w:rsidR="000659CA" w:rsidRDefault="00BA79D4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hyperlink r:id="rId80">
              <w:r w:rsidR="000659CA" w:rsidRPr="7206D57A">
                <w:rPr>
                  <w:rStyle w:val="Hyperlink"/>
                  <w:rFonts w:eastAsia="Times New Roman" w:cs="Times New Roman"/>
                  <w:sz w:val="20"/>
                  <w:szCs w:val="20"/>
                </w:rPr>
                <w:t>Relatório de Implementação 2023</w:t>
              </w:r>
            </w:hyperlink>
          </w:p>
          <w:p w14:paraId="78FCD007" w14:textId="54FC31A0" w:rsidR="000659CA" w:rsidRPr="000659CA" w:rsidRDefault="000659CA" w:rsidP="7206D57A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Relatório de Implementação 2024: será publicado em 2025.</w:t>
            </w:r>
          </w:p>
        </w:tc>
      </w:tr>
    </w:tbl>
    <w:p w14:paraId="10A59647" w14:textId="7BD00656" w:rsidR="000659CA" w:rsidRPr="004D6061" w:rsidRDefault="004D6061" w:rsidP="7206D5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Fonte: O autor</w:t>
      </w:r>
    </w:p>
    <w:p w14:paraId="4884EBE4" w14:textId="77777777" w:rsidR="00EC3F6F" w:rsidRDefault="00EC3F6F" w:rsidP="00EC3F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6F6158" w14:textId="74485EE4" w:rsidR="000659CA" w:rsidRDefault="64AB7DD6" w:rsidP="00EC3F6F">
      <w:pPr>
        <w:spacing w:after="0" w:line="240" w:lineRule="auto"/>
        <w:jc w:val="both"/>
        <w:rPr>
          <w:rFonts w:ascii="Times New Roman" w:hAnsi="Times New Roman" w:cs="Times New Roman"/>
        </w:rPr>
      </w:pPr>
      <w:r w:rsidRPr="465E8734">
        <w:rPr>
          <w:rFonts w:ascii="Times New Roman" w:hAnsi="Times New Roman" w:cs="Times New Roman"/>
        </w:rPr>
        <w:t>Além dos relatórios publicados, as ações d</w:t>
      </w:r>
      <w:r w:rsidR="006025E7">
        <w:rPr>
          <w:rFonts w:ascii="Times New Roman" w:hAnsi="Times New Roman" w:cs="Times New Roman"/>
        </w:rPr>
        <w:t>a</w:t>
      </w:r>
      <w:r w:rsidRPr="465E8734">
        <w:rPr>
          <w:rFonts w:ascii="Times New Roman" w:hAnsi="Times New Roman" w:cs="Times New Roman"/>
        </w:rPr>
        <w:t xml:space="preserve"> AUDI também são monitoradas continuamente de forma interna, via </w:t>
      </w:r>
      <w:r w:rsidR="006025E7" w:rsidRPr="465E8734">
        <w:rPr>
          <w:rFonts w:ascii="Times New Roman" w:hAnsi="Times New Roman" w:cs="Times New Roman"/>
        </w:rPr>
        <w:t>painéis</w:t>
      </w:r>
      <w:r w:rsidRPr="465E8734">
        <w:rPr>
          <w:rFonts w:ascii="Times New Roman" w:hAnsi="Times New Roman" w:cs="Times New Roman"/>
        </w:rPr>
        <w:t>, garantindo um acompanhamento e uma gestão eficiente.</w:t>
      </w:r>
    </w:p>
    <w:p w14:paraId="49E6F841" w14:textId="77777777" w:rsidR="000659CA" w:rsidRDefault="000659CA" w:rsidP="00EC3F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C865BA" w14:textId="12783669" w:rsidR="4C3DDC53" w:rsidRDefault="4C3DDC53">
      <w:r>
        <w:br w:type="page"/>
      </w:r>
    </w:p>
    <w:p w14:paraId="766893E1" w14:textId="77777777" w:rsidR="00F677D7" w:rsidRPr="00EC3F6F" w:rsidRDefault="00F677D7" w:rsidP="00F677D7">
      <w:pPr>
        <w:pStyle w:val="Ttulo1"/>
      </w:pPr>
      <w:bookmarkStart w:id="10" w:name="_Toc191297595"/>
      <w:r>
        <w:lastRenderedPageBreak/>
        <w:t>ÍNDICE DE INTEGRIDADE 2021-2024</w:t>
      </w:r>
      <w:bookmarkEnd w:id="10"/>
    </w:p>
    <w:p w14:paraId="24FE18F3" w14:textId="77777777" w:rsidR="00F677D7" w:rsidRPr="00A44EB6" w:rsidRDefault="00F677D7" w:rsidP="00F677D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5C9235" w14:textId="54EEAC16" w:rsidR="007D29D4" w:rsidRDefault="00711002" w:rsidP="00F677D7">
      <w:pPr>
        <w:spacing w:after="0" w:line="240" w:lineRule="auto"/>
        <w:jc w:val="both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 xml:space="preserve">O Índice de Integridade é formado por 09 (nove) indicadores calculados pelas diversas Coordenadorias que compõem a Controladoria Geral do Município (CGM). </w:t>
      </w:r>
      <w:r w:rsidR="00526781" w:rsidRPr="7206D57A">
        <w:rPr>
          <w:rFonts w:ascii="Times New Roman" w:hAnsi="Times New Roman" w:cs="Times New Roman"/>
        </w:rPr>
        <w:t>Os Indicadores sob responsabilidade da AUDI são calculados semestralmente</w:t>
      </w:r>
      <w:r w:rsidR="007D29D4" w:rsidRPr="7206D57A">
        <w:rPr>
          <w:rFonts w:ascii="Times New Roman" w:hAnsi="Times New Roman" w:cs="Times New Roman"/>
        </w:rPr>
        <w:t>,</w:t>
      </w:r>
      <w:r w:rsidR="342C403B" w:rsidRPr="7206D57A">
        <w:rPr>
          <w:rFonts w:ascii="Times New Roman" w:hAnsi="Times New Roman" w:cs="Times New Roman"/>
        </w:rPr>
        <w:t xml:space="preserve"> </w:t>
      </w:r>
      <w:r w:rsidR="007D29D4" w:rsidRPr="7206D57A">
        <w:rPr>
          <w:rFonts w:ascii="Times New Roman" w:hAnsi="Times New Roman" w:cs="Times New Roman"/>
        </w:rPr>
        <w:t>ressalva</w:t>
      </w:r>
      <w:r w:rsidR="42F3CFB4" w:rsidRPr="7206D57A">
        <w:rPr>
          <w:rFonts w:ascii="Times New Roman" w:hAnsi="Times New Roman" w:cs="Times New Roman"/>
        </w:rPr>
        <w:t>ndo-se</w:t>
      </w:r>
      <w:r w:rsidR="007D29D4" w:rsidRPr="7206D57A">
        <w:rPr>
          <w:rFonts w:ascii="Times New Roman" w:hAnsi="Times New Roman" w:cs="Times New Roman"/>
        </w:rPr>
        <w:t xml:space="preserve"> que, a partir do 2º semestre de 2024, os indicadores de Cargos Comissionados, Contratos Emergenciais e Pregões passaram a ser mensurados pela Assessoria de Produção de Informações e Inteligência (APRI) desta Controladoria</w:t>
      </w:r>
      <w:r w:rsidR="004D6061" w:rsidRPr="7206D57A">
        <w:rPr>
          <w:rFonts w:ascii="Times New Roman" w:hAnsi="Times New Roman" w:cs="Times New Roman"/>
        </w:rPr>
        <w:t>.</w:t>
      </w:r>
    </w:p>
    <w:p w14:paraId="53F85DAA" w14:textId="77777777" w:rsidR="007D29D4" w:rsidRDefault="007D29D4" w:rsidP="00F677D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0FDFA5" w14:textId="1AB776D1" w:rsidR="00F677D7" w:rsidRDefault="00F677D7" w:rsidP="00F677D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Apresentamos a consolidação dos valores calculados pela AUDI para os Indicadores que compõe o Índice de Integridade da Prefeitura do Município de São Paulo (PMSP)</w:t>
      </w:r>
      <w:r w:rsidR="007D29D4">
        <w:rPr>
          <w:rFonts w:ascii="Times New Roman" w:hAnsi="Times New Roman" w:cs="Times New Roman"/>
        </w:rPr>
        <w:t>.</w:t>
      </w:r>
    </w:p>
    <w:p w14:paraId="12E69625" w14:textId="77777777" w:rsidR="00711002" w:rsidRDefault="00711002" w:rsidP="7206D57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4E0805" w14:textId="3AA68DD1" w:rsidR="004466E3" w:rsidRPr="004466E3" w:rsidRDefault="004466E3" w:rsidP="7206D57A">
      <w:pPr>
        <w:pStyle w:val="Legenda"/>
        <w:keepNext/>
        <w:jc w:val="center"/>
        <w:rPr>
          <w:rFonts w:eastAsia="Times New Roman" w:cs="Times New Roman"/>
          <w:color w:val="000000" w:themeColor="text1"/>
          <w:sz w:val="20"/>
          <w:szCs w:val="20"/>
        </w:rPr>
      </w:pPr>
      <w:r w:rsidRPr="7206D57A">
        <w:rPr>
          <w:rFonts w:eastAsia="Times New Roman" w:cs="Times New Roman"/>
          <w:color w:val="000000" w:themeColor="text1"/>
          <w:sz w:val="20"/>
          <w:szCs w:val="20"/>
        </w:rPr>
        <w:t xml:space="preserve">Quadro </w:t>
      </w:r>
      <w:r w:rsidRPr="7206D57A">
        <w:rPr>
          <w:color w:val="000000" w:themeColor="text1"/>
          <w:sz w:val="20"/>
          <w:szCs w:val="20"/>
        </w:rPr>
        <w:fldChar w:fldCharType="begin"/>
      </w:r>
      <w:r w:rsidRPr="7206D57A">
        <w:rPr>
          <w:color w:val="000000" w:themeColor="text1"/>
          <w:sz w:val="20"/>
          <w:szCs w:val="20"/>
        </w:rPr>
        <w:instrText xml:space="preserve"> SEQ Quadro \* ARABIC </w:instrText>
      </w:r>
      <w:r w:rsidRPr="7206D57A">
        <w:rPr>
          <w:color w:val="000000" w:themeColor="text1"/>
          <w:sz w:val="20"/>
          <w:szCs w:val="20"/>
        </w:rPr>
        <w:fldChar w:fldCharType="separate"/>
      </w:r>
      <w:r w:rsidR="00316CE2">
        <w:rPr>
          <w:noProof/>
          <w:color w:val="000000" w:themeColor="text1"/>
          <w:sz w:val="20"/>
          <w:szCs w:val="20"/>
        </w:rPr>
        <w:t>4</w:t>
      </w:r>
      <w:r w:rsidRPr="7206D57A">
        <w:rPr>
          <w:color w:val="000000" w:themeColor="text1"/>
          <w:sz w:val="20"/>
          <w:szCs w:val="20"/>
        </w:rPr>
        <w:fldChar w:fldCharType="end"/>
      </w:r>
      <w:r w:rsidRPr="7206D57A">
        <w:rPr>
          <w:rFonts w:eastAsia="Times New Roman" w:cs="Times New Roman"/>
          <w:color w:val="000000" w:themeColor="text1"/>
          <w:sz w:val="20"/>
          <w:szCs w:val="20"/>
        </w:rPr>
        <w:t xml:space="preserve"> – Mensuração dos Indicadores do Índice de Integridade (Período: 2021-2024)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2883"/>
        <w:gridCol w:w="1382"/>
        <w:gridCol w:w="1382"/>
        <w:gridCol w:w="1381"/>
        <w:gridCol w:w="1381"/>
        <w:gridCol w:w="1381"/>
        <w:gridCol w:w="1381"/>
        <w:gridCol w:w="1381"/>
        <w:gridCol w:w="1449"/>
      </w:tblGrid>
      <w:tr w:rsidR="001022FF" w:rsidRPr="001022FF" w14:paraId="0FEC8188" w14:textId="5497891A" w:rsidTr="7206D57A">
        <w:trPr>
          <w:jc w:val="center"/>
        </w:trPr>
        <w:tc>
          <w:tcPr>
            <w:tcW w:w="1028" w:type="pct"/>
            <w:shd w:val="clear" w:color="auto" w:fill="E8E8E8" w:themeFill="background2"/>
            <w:vAlign w:val="center"/>
          </w:tcPr>
          <w:p w14:paraId="7FC8AE6D" w14:textId="7946BCC5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Indicador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50D89624" w14:textId="6E526E12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1º Sem 2021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2004B760" w14:textId="061B9DA2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2º Sem 2021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6FFB9E9C" w14:textId="6AAA5E8C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1º Sem 2022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2300C47B" w14:textId="2B20DC75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2º Sem 2022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6F7E5542" w14:textId="1A30F282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1º Sem 2023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5C99B61E" w14:textId="7FFDA974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2º Sem 2023</w:t>
            </w:r>
          </w:p>
        </w:tc>
        <w:tc>
          <w:tcPr>
            <w:tcW w:w="493" w:type="pct"/>
            <w:shd w:val="clear" w:color="auto" w:fill="E8E8E8" w:themeFill="background2"/>
            <w:vAlign w:val="center"/>
          </w:tcPr>
          <w:p w14:paraId="0D1A2C82" w14:textId="511FDA50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1º Sem 2024</w:t>
            </w:r>
          </w:p>
        </w:tc>
        <w:tc>
          <w:tcPr>
            <w:tcW w:w="517" w:type="pct"/>
            <w:shd w:val="clear" w:color="auto" w:fill="E8E8E8" w:themeFill="background2"/>
            <w:vAlign w:val="center"/>
          </w:tcPr>
          <w:p w14:paraId="547398D0" w14:textId="7F26D500" w:rsidR="001022FF" w:rsidRPr="001022FF" w:rsidRDefault="001022FF" w:rsidP="7206D57A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7206D57A">
              <w:rPr>
                <w:rFonts w:eastAsia="Times New Roman" w:cs="Times New Roman"/>
                <w:b/>
                <w:bCs/>
                <w:sz w:val="20"/>
                <w:szCs w:val="20"/>
              </w:rPr>
              <w:t>2º Sem 2024</w:t>
            </w:r>
          </w:p>
        </w:tc>
      </w:tr>
      <w:tr w:rsidR="001022FF" w:rsidRPr="001022FF" w14:paraId="0B93D8FA" w14:textId="71BA52C1" w:rsidTr="7206D57A">
        <w:trPr>
          <w:jc w:val="center"/>
        </w:trPr>
        <w:tc>
          <w:tcPr>
            <w:tcW w:w="1028" w:type="pct"/>
            <w:vAlign w:val="center"/>
          </w:tcPr>
          <w:p w14:paraId="7F31EFB5" w14:textId="3974DD0F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Recomendações de Auditoria</w:t>
            </w:r>
          </w:p>
        </w:tc>
        <w:tc>
          <w:tcPr>
            <w:tcW w:w="493" w:type="pct"/>
            <w:vAlign w:val="center"/>
          </w:tcPr>
          <w:p w14:paraId="39C5E086" w14:textId="22A467B6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6,44</w:t>
            </w:r>
          </w:p>
        </w:tc>
        <w:tc>
          <w:tcPr>
            <w:tcW w:w="493" w:type="pct"/>
            <w:vAlign w:val="center"/>
          </w:tcPr>
          <w:p w14:paraId="77435290" w14:textId="4F113B9C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5,59</w:t>
            </w:r>
          </w:p>
        </w:tc>
        <w:tc>
          <w:tcPr>
            <w:tcW w:w="493" w:type="pct"/>
            <w:vAlign w:val="center"/>
          </w:tcPr>
          <w:p w14:paraId="6CC34F01" w14:textId="51EDBA2B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5,74</w:t>
            </w:r>
          </w:p>
        </w:tc>
        <w:tc>
          <w:tcPr>
            <w:tcW w:w="493" w:type="pct"/>
            <w:vAlign w:val="center"/>
          </w:tcPr>
          <w:p w14:paraId="1BBABA66" w14:textId="087F2098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6,22</w:t>
            </w:r>
          </w:p>
        </w:tc>
        <w:tc>
          <w:tcPr>
            <w:tcW w:w="493" w:type="pct"/>
            <w:vAlign w:val="center"/>
          </w:tcPr>
          <w:p w14:paraId="658D9738" w14:textId="28021FD9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8,04</w:t>
            </w:r>
          </w:p>
        </w:tc>
        <w:tc>
          <w:tcPr>
            <w:tcW w:w="493" w:type="pct"/>
            <w:vAlign w:val="center"/>
          </w:tcPr>
          <w:p w14:paraId="03EF3A15" w14:textId="149C3F5E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8,40</w:t>
            </w:r>
          </w:p>
        </w:tc>
        <w:tc>
          <w:tcPr>
            <w:tcW w:w="493" w:type="pct"/>
            <w:vAlign w:val="center"/>
          </w:tcPr>
          <w:p w14:paraId="2CBACCCE" w14:textId="5F06B7C5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8,86</w:t>
            </w:r>
          </w:p>
        </w:tc>
        <w:tc>
          <w:tcPr>
            <w:tcW w:w="517" w:type="pct"/>
            <w:vAlign w:val="center"/>
          </w:tcPr>
          <w:p w14:paraId="1405A53C" w14:textId="58A33E63" w:rsidR="001022FF" w:rsidRPr="001022FF" w:rsidRDefault="6BF9204B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8,77</w:t>
            </w:r>
          </w:p>
        </w:tc>
      </w:tr>
      <w:tr w:rsidR="001022FF" w:rsidRPr="001022FF" w14:paraId="7E050D33" w14:textId="37A0B0A9" w:rsidTr="7206D57A">
        <w:trPr>
          <w:jc w:val="center"/>
        </w:trPr>
        <w:tc>
          <w:tcPr>
            <w:tcW w:w="1028" w:type="pct"/>
            <w:vAlign w:val="center"/>
          </w:tcPr>
          <w:p w14:paraId="41F79BC7" w14:textId="40CBE83F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Controle Interno</w:t>
            </w:r>
          </w:p>
        </w:tc>
        <w:tc>
          <w:tcPr>
            <w:tcW w:w="493" w:type="pct"/>
            <w:vAlign w:val="center"/>
          </w:tcPr>
          <w:p w14:paraId="531FFA88" w14:textId="50AD48DB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5,56</w:t>
            </w:r>
          </w:p>
        </w:tc>
        <w:tc>
          <w:tcPr>
            <w:tcW w:w="493" w:type="pct"/>
            <w:vAlign w:val="center"/>
          </w:tcPr>
          <w:p w14:paraId="0CDB1A10" w14:textId="4504F90A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5,65</w:t>
            </w:r>
          </w:p>
        </w:tc>
        <w:tc>
          <w:tcPr>
            <w:tcW w:w="493" w:type="pct"/>
            <w:vAlign w:val="center"/>
          </w:tcPr>
          <w:p w14:paraId="4C838572" w14:textId="39BCC3BC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6,20</w:t>
            </w:r>
          </w:p>
        </w:tc>
        <w:tc>
          <w:tcPr>
            <w:tcW w:w="493" w:type="pct"/>
            <w:vAlign w:val="center"/>
          </w:tcPr>
          <w:p w14:paraId="6CA331A4" w14:textId="61571C73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7,99</w:t>
            </w:r>
          </w:p>
        </w:tc>
        <w:tc>
          <w:tcPr>
            <w:tcW w:w="493" w:type="pct"/>
            <w:vAlign w:val="center"/>
          </w:tcPr>
          <w:p w14:paraId="4BB44881" w14:textId="7B24AFE6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8,66</w:t>
            </w:r>
          </w:p>
        </w:tc>
        <w:tc>
          <w:tcPr>
            <w:tcW w:w="493" w:type="pct"/>
            <w:vAlign w:val="center"/>
          </w:tcPr>
          <w:p w14:paraId="5E4E544E" w14:textId="4E0C1602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9,42</w:t>
            </w:r>
          </w:p>
        </w:tc>
        <w:tc>
          <w:tcPr>
            <w:tcW w:w="493" w:type="pct"/>
            <w:vAlign w:val="center"/>
          </w:tcPr>
          <w:p w14:paraId="31515186" w14:textId="7D0B6D03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9,91</w:t>
            </w:r>
          </w:p>
        </w:tc>
        <w:tc>
          <w:tcPr>
            <w:tcW w:w="517" w:type="pct"/>
            <w:vAlign w:val="center"/>
          </w:tcPr>
          <w:p w14:paraId="2AA61046" w14:textId="759B00A6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9,96</w:t>
            </w:r>
          </w:p>
        </w:tc>
      </w:tr>
      <w:tr w:rsidR="001022FF" w:rsidRPr="001022FF" w14:paraId="1230BB83" w14:textId="3FCB0ED8" w:rsidTr="7206D57A">
        <w:trPr>
          <w:jc w:val="center"/>
        </w:trPr>
        <w:tc>
          <w:tcPr>
            <w:tcW w:w="1028" w:type="pct"/>
            <w:vAlign w:val="center"/>
          </w:tcPr>
          <w:p w14:paraId="22D847B4" w14:textId="67783CCD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Cargos Comissionados</w:t>
            </w:r>
          </w:p>
        </w:tc>
        <w:tc>
          <w:tcPr>
            <w:tcW w:w="493" w:type="pct"/>
            <w:vAlign w:val="center"/>
          </w:tcPr>
          <w:p w14:paraId="5E4386B3" w14:textId="5156D658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5,32</w:t>
            </w:r>
          </w:p>
        </w:tc>
        <w:tc>
          <w:tcPr>
            <w:tcW w:w="493" w:type="pct"/>
            <w:vAlign w:val="center"/>
          </w:tcPr>
          <w:p w14:paraId="5F9377B6" w14:textId="45DEF8CB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5,09</w:t>
            </w:r>
          </w:p>
        </w:tc>
        <w:tc>
          <w:tcPr>
            <w:tcW w:w="493" w:type="pct"/>
            <w:vAlign w:val="center"/>
          </w:tcPr>
          <w:p w14:paraId="37647688" w14:textId="230C3E64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5,00</w:t>
            </w:r>
          </w:p>
        </w:tc>
        <w:tc>
          <w:tcPr>
            <w:tcW w:w="493" w:type="pct"/>
            <w:vAlign w:val="center"/>
          </w:tcPr>
          <w:p w14:paraId="24240B16" w14:textId="31ED7CA1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4,87</w:t>
            </w:r>
          </w:p>
        </w:tc>
        <w:tc>
          <w:tcPr>
            <w:tcW w:w="493" w:type="pct"/>
            <w:vAlign w:val="center"/>
          </w:tcPr>
          <w:p w14:paraId="15CA1001" w14:textId="2E86E813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9,31</w:t>
            </w:r>
          </w:p>
        </w:tc>
        <w:tc>
          <w:tcPr>
            <w:tcW w:w="493" w:type="pct"/>
            <w:vAlign w:val="center"/>
          </w:tcPr>
          <w:p w14:paraId="03D4B502" w14:textId="1E48CB73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9,22</w:t>
            </w:r>
          </w:p>
        </w:tc>
        <w:tc>
          <w:tcPr>
            <w:tcW w:w="493" w:type="pct"/>
            <w:vAlign w:val="center"/>
          </w:tcPr>
          <w:p w14:paraId="06E63376" w14:textId="58CD2EC0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8,96</w:t>
            </w:r>
          </w:p>
        </w:tc>
        <w:tc>
          <w:tcPr>
            <w:tcW w:w="517" w:type="pct"/>
            <w:shd w:val="clear" w:color="auto" w:fill="FAE2D5" w:themeFill="accent2" w:themeFillTint="33"/>
            <w:vAlign w:val="center"/>
          </w:tcPr>
          <w:p w14:paraId="6C053DE5" w14:textId="266C8851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Não se aplica</w:t>
            </w:r>
          </w:p>
        </w:tc>
      </w:tr>
      <w:tr w:rsidR="001022FF" w:rsidRPr="001022FF" w14:paraId="05A3F025" w14:textId="20247AB2" w:rsidTr="7206D57A">
        <w:trPr>
          <w:jc w:val="center"/>
        </w:trPr>
        <w:tc>
          <w:tcPr>
            <w:tcW w:w="1028" w:type="pct"/>
            <w:vAlign w:val="center"/>
          </w:tcPr>
          <w:p w14:paraId="72964363" w14:textId="35DCFE34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Contratos Emergenciais</w:t>
            </w:r>
          </w:p>
        </w:tc>
        <w:tc>
          <w:tcPr>
            <w:tcW w:w="493" w:type="pct"/>
            <w:vAlign w:val="center"/>
          </w:tcPr>
          <w:p w14:paraId="09A43304" w14:textId="6C14C801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9,00</w:t>
            </w:r>
          </w:p>
        </w:tc>
        <w:tc>
          <w:tcPr>
            <w:tcW w:w="493" w:type="pct"/>
            <w:vAlign w:val="center"/>
          </w:tcPr>
          <w:p w14:paraId="7B45D247" w14:textId="2AED9565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8,70</w:t>
            </w:r>
          </w:p>
        </w:tc>
        <w:tc>
          <w:tcPr>
            <w:tcW w:w="493" w:type="pct"/>
            <w:vAlign w:val="center"/>
          </w:tcPr>
          <w:p w14:paraId="40A0E5FA" w14:textId="50DC26E4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9,19</w:t>
            </w:r>
          </w:p>
        </w:tc>
        <w:tc>
          <w:tcPr>
            <w:tcW w:w="493" w:type="pct"/>
            <w:vAlign w:val="center"/>
          </w:tcPr>
          <w:p w14:paraId="77A38F25" w14:textId="7D0746DA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9,40</w:t>
            </w:r>
          </w:p>
        </w:tc>
        <w:tc>
          <w:tcPr>
            <w:tcW w:w="493" w:type="pct"/>
            <w:vAlign w:val="center"/>
          </w:tcPr>
          <w:p w14:paraId="58B76AC9" w14:textId="084A988F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9,31</w:t>
            </w:r>
          </w:p>
        </w:tc>
        <w:tc>
          <w:tcPr>
            <w:tcW w:w="493" w:type="pct"/>
            <w:vAlign w:val="center"/>
          </w:tcPr>
          <w:p w14:paraId="0F88940A" w14:textId="011F73DA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9,60</w:t>
            </w:r>
          </w:p>
        </w:tc>
        <w:tc>
          <w:tcPr>
            <w:tcW w:w="493" w:type="pct"/>
            <w:vAlign w:val="center"/>
          </w:tcPr>
          <w:p w14:paraId="64B29404" w14:textId="1E01D37A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9,31</w:t>
            </w:r>
          </w:p>
        </w:tc>
        <w:tc>
          <w:tcPr>
            <w:tcW w:w="517" w:type="pct"/>
            <w:shd w:val="clear" w:color="auto" w:fill="FAE2D5" w:themeFill="accent2" w:themeFillTint="33"/>
            <w:vAlign w:val="center"/>
          </w:tcPr>
          <w:p w14:paraId="3283C5EC" w14:textId="679D89D2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Não se aplica</w:t>
            </w:r>
          </w:p>
        </w:tc>
      </w:tr>
      <w:tr w:rsidR="001022FF" w:rsidRPr="001022FF" w14:paraId="45A551E9" w14:textId="044CBE9D" w:rsidTr="7206D57A">
        <w:trPr>
          <w:jc w:val="center"/>
        </w:trPr>
        <w:tc>
          <w:tcPr>
            <w:tcW w:w="1028" w:type="pct"/>
            <w:vAlign w:val="center"/>
          </w:tcPr>
          <w:p w14:paraId="7D406ADE" w14:textId="45F294F7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Pregões</w:t>
            </w:r>
          </w:p>
        </w:tc>
        <w:tc>
          <w:tcPr>
            <w:tcW w:w="493" w:type="pct"/>
            <w:vAlign w:val="center"/>
          </w:tcPr>
          <w:p w14:paraId="2B50C607" w14:textId="1C467489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493" w:type="pct"/>
            <w:vAlign w:val="center"/>
          </w:tcPr>
          <w:p w14:paraId="54C9CC4A" w14:textId="61605E8E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9,95</w:t>
            </w:r>
          </w:p>
        </w:tc>
        <w:tc>
          <w:tcPr>
            <w:tcW w:w="493" w:type="pct"/>
            <w:vAlign w:val="center"/>
          </w:tcPr>
          <w:p w14:paraId="5CAF133D" w14:textId="1E1BE5A0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9,80</w:t>
            </w:r>
          </w:p>
        </w:tc>
        <w:tc>
          <w:tcPr>
            <w:tcW w:w="493" w:type="pct"/>
            <w:vAlign w:val="center"/>
          </w:tcPr>
          <w:p w14:paraId="4381FBA1" w14:textId="7D98157C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9,95</w:t>
            </w:r>
          </w:p>
        </w:tc>
        <w:tc>
          <w:tcPr>
            <w:tcW w:w="493" w:type="pct"/>
            <w:vAlign w:val="center"/>
          </w:tcPr>
          <w:p w14:paraId="6C9F1B9D" w14:textId="0077588F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493" w:type="pct"/>
            <w:vAlign w:val="center"/>
          </w:tcPr>
          <w:p w14:paraId="2EF344DB" w14:textId="2299EEC0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493" w:type="pct"/>
            <w:vAlign w:val="center"/>
          </w:tcPr>
          <w:p w14:paraId="4483A784" w14:textId="716EB6A9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517" w:type="pct"/>
            <w:shd w:val="clear" w:color="auto" w:fill="FAE2D5" w:themeFill="accent2" w:themeFillTint="33"/>
            <w:vAlign w:val="center"/>
          </w:tcPr>
          <w:p w14:paraId="0F393247" w14:textId="21BD1F4C" w:rsidR="001022FF" w:rsidRPr="001022FF" w:rsidRDefault="001022FF" w:rsidP="7206D57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7206D57A">
              <w:rPr>
                <w:rFonts w:eastAsia="Times New Roman" w:cs="Times New Roman"/>
                <w:sz w:val="20"/>
                <w:szCs w:val="20"/>
              </w:rPr>
              <w:t>Não se aplica</w:t>
            </w:r>
          </w:p>
        </w:tc>
      </w:tr>
    </w:tbl>
    <w:p w14:paraId="224A4681" w14:textId="584419D2" w:rsidR="00711002" w:rsidRPr="00711002" w:rsidRDefault="00711002" w:rsidP="7206D5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Fonte: O autor</w:t>
      </w:r>
    </w:p>
    <w:p w14:paraId="6BEC4B07" w14:textId="77777777" w:rsidR="00F677D7" w:rsidRDefault="00F677D7" w:rsidP="7206D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172D6BD" w14:textId="18494EC2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Legenda</w:t>
      </w: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:</w:t>
      </w:r>
    </w:p>
    <w:p w14:paraId="103E801E" w14:textId="76FA5CE4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Recomendações de Auditoria</w:t>
      </w: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: avalia o atendimento dos órgãos da Administração Direta perante as recomendações de auditoria realizadas pela CGM;</w:t>
      </w:r>
    </w:p>
    <w:p w14:paraId="5F224A50" w14:textId="2218A064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Controle Interno</w:t>
      </w: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: avalia a existência de designação e atuação do responsável pelo controle interno;</w:t>
      </w:r>
    </w:p>
    <w:p w14:paraId="6519D2F4" w14:textId="6D89F089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Cargos Comissionados</w:t>
      </w: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: evidencia a proporção de cargos comissionados puros em relação aos cargos totais existentes em determinado órgão da Administração Direta;</w:t>
      </w:r>
    </w:p>
    <w:p w14:paraId="542D4824" w14:textId="395DCE31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Contratos Emergenciais</w:t>
      </w: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: evidencia a proporção de contratações com dispensa de licitação, em caráter emergencial, sobre o total de contratações realizadas; e</w:t>
      </w:r>
    </w:p>
    <w:p w14:paraId="6AEEB93E" w14:textId="5BAF8079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7206D5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Pregões</w:t>
      </w:r>
      <w:r w:rsidRPr="7206D57A">
        <w:rPr>
          <w:rFonts w:ascii="Times New Roman" w:eastAsia="Times New Roman" w:hAnsi="Times New Roman" w:cs="Times New Roman"/>
          <w:i/>
          <w:iCs/>
          <w:sz w:val="20"/>
          <w:szCs w:val="20"/>
        </w:rPr>
        <w:t>: evidencia a proporção de pregões presenciais realizadas em relação ao número de pregões totais realizados.</w:t>
      </w:r>
    </w:p>
    <w:p w14:paraId="1F89754C" w14:textId="77777777" w:rsidR="00711002" w:rsidRPr="004D6061" w:rsidRDefault="00711002" w:rsidP="7206D57A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</w:p>
    <w:p w14:paraId="1268348F" w14:textId="0A8D1647" w:rsidR="00711002" w:rsidRDefault="00711002" w:rsidP="00711002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Para maiores informações sobre o Índice, metodologia e mensurações, é possível consultar a página especial através do seguinte endereço eletrônico: </w:t>
      </w:r>
      <w:hyperlink r:id="rId81" w:history="1">
        <w:r w:rsidRPr="003335F7">
          <w:rPr>
            <w:rStyle w:val="Hyperlink"/>
            <w:rFonts w:ascii="Times New Roman" w:hAnsi="Times New Roman" w:cs="Times New Roman"/>
            <w:bCs/>
          </w:rPr>
          <w:t>https://capital.sp.gov.br/web/controladoria_geral/w/a_cgm/310750</w:t>
        </w:r>
      </w:hyperlink>
      <w:r w:rsidR="004466E3">
        <w:rPr>
          <w:rFonts w:ascii="Times New Roman" w:hAnsi="Times New Roman" w:cs="Times New Roman"/>
          <w:bCs/>
        </w:rPr>
        <w:t xml:space="preserve">. </w:t>
      </w:r>
      <w:r w:rsidR="004466E3">
        <w:rPr>
          <w:rStyle w:val="Refdenotaderodap"/>
          <w:rFonts w:ascii="Times New Roman" w:hAnsi="Times New Roman" w:cs="Times New Roman"/>
          <w:bCs/>
        </w:rPr>
        <w:footnoteReference w:id="8"/>
      </w:r>
    </w:p>
    <w:p w14:paraId="49D7E9E5" w14:textId="77777777" w:rsidR="00711002" w:rsidRPr="00711002" w:rsidRDefault="00711002" w:rsidP="465E8734">
      <w:pPr>
        <w:spacing w:after="0" w:line="240" w:lineRule="auto"/>
        <w:rPr>
          <w:rFonts w:ascii="Times New Roman" w:hAnsi="Times New Roman" w:cs="Times New Roman"/>
        </w:rPr>
      </w:pPr>
    </w:p>
    <w:p w14:paraId="745100B7" w14:textId="7DF3A970" w:rsidR="5707B095" w:rsidRDefault="5707B095" w:rsidP="465E8734">
      <w:pPr>
        <w:spacing w:after="0" w:line="240" w:lineRule="auto"/>
        <w:rPr>
          <w:rFonts w:ascii="Times New Roman" w:hAnsi="Times New Roman" w:cs="Times New Roman"/>
        </w:rPr>
      </w:pPr>
      <w:r w:rsidRPr="7206D57A">
        <w:rPr>
          <w:rFonts w:ascii="Times New Roman" w:hAnsi="Times New Roman" w:cs="Times New Roman"/>
        </w:rPr>
        <w:t xml:space="preserve">Além da realização dos cálculos, </w:t>
      </w:r>
      <w:r w:rsidR="00CD75E3" w:rsidRPr="7206D57A">
        <w:rPr>
          <w:rFonts w:ascii="Times New Roman" w:hAnsi="Times New Roman" w:cs="Times New Roman"/>
        </w:rPr>
        <w:t xml:space="preserve">a </w:t>
      </w:r>
      <w:r w:rsidRPr="7206D57A">
        <w:rPr>
          <w:rFonts w:ascii="Times New Roman" w:hAnsi="Times New Roman" w:cs="Times New Roman"/>
        </w:rPr>
        <w:t>AUDI promoveu ações em cooperação com a Assessoria Técnica</w:t>
      </w:r>
      <w:r w:rsidR="00CD75E3" w:rsidRPr="7206D57A">
        <w:rPr>
          <w:rFonts w:ascii="Times New Roman" w:hAnsi="Times New Roman" w:cs="Times New Roman"/>
        </w:rPr>
        <w:t xml:space="preserve"> desta Controladoria</w:t>
      </w:r>
      <w:r w:rsidRPr="7206D57A">
        <w:rPr>
          <w:rFonts w:ascii="Times New Roman" w:hAnsi="Times New Roman" w:cs="Times New Roman"/>
        </w:rPr>
        <w:t xml:space="preserve"> com o objetivo de assegurar que os indicadores sob responsabilidade da área alcançassem os valores estabelecidos para a meta da CGM-SP.</w:t>
      </w:r>
    </w:p>
    <w:sectPr w:rsidR="5707B095" w:rsidSect="00006B19">
      <w:pgSz w:w="16845" w:h="11910" w:orient="landscape"/>
      <w:pgMar w:top="1701" w:right="1417" w:bottom="1701" w:left="1417" w:header="720" w:footer="720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5" w:author="Paula Yoshie Maeda" w:date="2025-02-24T09:43:00Z" w:initials="PM">
    <w:p w14:paraId="157EA432" w14:textId="48CEC3B3" w:rsidR="00CD75E3" w:rsidRDefault="00CD75E3">
      <w:r>
        <w:annotationRef/>
      </w:r>
      <w:proofErr w:type="spellStart"/>
      <w:r w:rsidRPr="5EB8C57E">
        <w:t>Doc</w:t>
      </w:r>
      <w:proofErr w:type="spellEnd"/>
      <w:r w:rsidRPr="5EB8C57E">
        <w:t xml:space="preserve"> SEI 117892637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7EA43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4F0856D" w16cex:dateUtc="2025-02-24T12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57EA432" w16cid:durableId="74F0856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65836" w14:textId="77777777" w:rsidR="00BA79D4" w:rsidRDefault="00BA79D4" w:rsidP="009E53AD">
      <w:pPr>
        <w:spacing w:after="0" w:line="240" w:lineRule="auto"/>
      </w:pPr>
      <w:r>
        <w:separator/>
      </w:r>
    </w:p>
  </w:endnote>
  <w:endnote w:type="continuationSeparator" w:id="0">
    <w:p w14:paraId="42A4956C" w14:textId="77777777" w:rsidR="00BA79D4" w:rsidRDefault="00BA79D4" w:rsidP="009E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881D6B81-B64B-4A1B-BD50-1F368F61D493}"/>
    <w:embedBold r:id="rId2" w:fontKey="{30D3BA65-0F11-4EBA-B1C9-B8D91764D3CA}"/>
    <w:embedBoldItalic r:id="rId3" w:fontKey="{D59CEBF4-7C32-4ED0-811C-26AA24102881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4" w:fontKey="{D41F808C-3050-442A-B29A-A306337752A9}"/>
    <w:embedItalic r:id="rId5" w:fontKey="{6D78454B-5D40-4808-8302-87E8A195C847}"/>
    <w:embedBoldItalic r:id="rId6" w:fontKey="{313D0F81-D86C-45C7-8994-AD6E4D9783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614748-729E-458A-917B-3AB306791D0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0B854BE-C7A9-4066-924D-B92470A29F4B}"/>
    <w:embedBold r:id="rId9" w:fontKey="{14086A41-7327-457E-805C-9D528A5F649F}"/>
  </w:font>
  <w:font w:name="Open Sans Bold">
    <w:charset w:val="00"/>
    <w:family w:val="auto"/>
    <w:pitch w:val="default"/>
    <w:embedBold r:id="rId10" w:fontKey="{670E208A-2377-48AE-B257-3CF60D761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4058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5B03FD0" w14:textId="2C3AF5AD" w:rsidR="009E53AD" w:rsidRPr="00E754BC" w:rsidRDefault="009E53AD">
        <w:pPr>
          <w:pStyle w:val="Rodap"/>
          <w:jc w:val="right"/>
          <w:rPr>
            <w:rFonts w:ascii="Times New Roman" w:hAnsi="Times New Roman" w:cs="Times New Roman"/>
          </w:rPr>
        </w:pPr>
        <w:r w:rsidRPr="00E754BC">
          <w:rPr>
            <w:rFonts w:ascii="Times New Roman" w:hAnsi="Times New Roman" w:cs="Times New Roman"/>
          </w:rPr>
          <w:fldChar w:fldCharType="begin"/>
        </w:r>
        <w:r w:rsidRPr="00E754BC">
          <w:rPr>
            <w:rFonts w:ascii="Times New Roman" w:hAnsi="Times New Roman" w:cs="Times New Roman"/>
          </w:rPr>
          <w:instrText>PAGE   \* MERGEFORMAT</w:instrText>
        </w:r>
        <w:r w:rsidRPr="00E754BC">
          <w:rPr>
            <w:rFonts w:ascii="Times New Roman" w:hAnsi="Times New Roman" w:cs="Times New Roman"/>
          </w:rPr>
          <w:fldChar w:fldCharType="separate"/>
        </w:r>
        <w:r w:rsidR="00316CE2">
          <w:rPr>
            <w:rFonts w:ascii="Times New Roman" w:hAnsi="Times New Roman" w:cs="Times New Roman"/>
            <w:noProof/>
          </w:rPr>
          <w:t>5</w:t>
        </w:r>
        <w:r w:rsidRPr="00E754BC">
          <w:rPr>
            <w:rFonts w:ascii="Times New Roman" w:hAnsi="Times New Roman" w:cs="Times New Roman"/>
          </w:rPr>
          <w:fldChar w:fldCharType="end"/>
        </w:r>
      </w:p>
    </w:sdtContent>
  </w:sdt>
  <w:p w14:paraId="51F531C1" w14:textId="77777777" w:rsidR="009E53AD" w:rsidRDefault="009E53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4D752" w14:textId="77777777" w:rsidR="00BA79D4" w:rsidRDefault="00BA79D4" w:rsidP="009E53AD">
      <w:pPr>
        <w:spacing w:after="0" w:line="240" w:lineRule="auto"/>
      </w:pPr>
      <w:r>
        <w:separator/>
      </w:r>
    </w:p>
  </w:footnote>
  <w:footnote w:type="continuationSeparator" w:id="0">
    <w:p w14:paraId="1B74E3E0" w14:textId="77777777" w:rsidR="00BA79D4" w:rsidRDefault="00BA79D4" w:rsidP="009E53AD">
      <w:pPr>
        <w:spacing w:after="0" w:line="240" w:lineRule="auto"/>
      </w:pPr>
      <w:r>
        <w:continuationSeparator/>
      </w:r>
    </w:p>
  </w:footnote>
  <w:footnote w:id="1">
    <w:p w14:paraId="14333FF2" w14:textId="7AB1E126" w:rsidR="00BB17E9" w:rsidRDefault="00BB17E9" w:rsidP="00110A5C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PLANO DE NEGÓCIOS DA AUDITORIA INTERNA 2021-2024. Disponível em</w:t>
      </w:r>
      <w:r w:rsidRPr="00BB17E9">
        <w:t xml:space="preserve"> </w:t>
      </w:r>
      <w:hyperlink r:id="rId1" w:history="1">
        <w:r w:rsidRPr="00095FBC">
          <w:rPr>
            <w:rStyle w:val="Hyperlink"/>
          </w:rPr>
          <w:t>https://www.prefeitura.sp.gov.br/cidade/secretarias/upload/controladoria_geral/PNAI_2021_2024_publicacao_30_11_2022.pdf</w:t>
        </w:r>
      </w:hyperlink>
      <w:r>
        <w:t>. Acesso em: 27 jan. 2025.</w:t>
      </w:r>
    </w:p>
  </w:footnote>
  <w:footnote w:id="2">
    <w:p w14:paraId="073EDC4E" w14:textId="4D89F5FD" w:rsidR="00BB17E9" w:rsidRDefault="00BB17E9" w:rsidP="00110A5C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PROGRAMA DE METAS 2021-2024. Disponível em: </w:t>
      </w:r>
      <w:hyperlink r:id="rId2" w:history="1">
        <w:r w:rsidRPr="00095FBC">
          <w:rPr>
            <w:rStyle w:val="Hyperlink"/>
          </w:rPr>
          <w:t>https://programademetas.prefeitura.sp.gov.br/wp-content/uploads/2023/04/AlteracaoProgramaticaPdM.pdf</w:t>
        </w:r>
      </w:hyperlink>
      <w:r>
        <w:t>. Acesso em: 27 jan. 2025.</w:t>
      </w:r>
    </w:p>
  </w:footnote>
  <w:footnote w:id="3">
    <w:p w14:paraId="15168515" w14:textId="77777777" w:rsidR="006C3456" w:rsidRDefault="006C3456" w:rsidP="006C3456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110A5C">
        <w:t>AUDITORIA GERAL DO MUNICÍPIO</w:t>
      </w:r>
      <w:r>
        <w:t xml:space="preserve">. Disponível em: </w:t>
      </w:r>
      <w:hyperlink r:id="rId3" w:history="1">
        <w:r w:rsidRPr="00095FBC">
          <w:rPr>
            <w:rStyle w:val="Hyperlink"/>
          </w:rPr>
          <w:t>https://capital.sp.gov.br/web/controladoria_geral/w/auditoria_geral/153810</w:t>
        </w:r>
      </w:hyperlink>
      <w:r>
        <w:t>. Acesso em: 27 jan. 2025</w:t>
      </w:r>
    </w:p>
  </w:footnote>
  <w:footnote w:id="4">
    <w:p w14:paraId="47CFF29F" w14:textId="77777777" w:rsidR="00A44EB6" w:rsidRPr="007D2F2F" w:rsidRDefault="00A44EB6" w:rsidP="00A44EB6">
      <w:pPr>
        <w:pStyle w:val="Textodenotaderodap"/>
        <w:jc w:val="both"/>
        <w:rPr>
          <w:rFonts w:cs="Times New Roman"/>
          <w:lang w:val="en-US"/>
        </w:rPr>
      </w:pPr>
      <w:r w:rsidRPr="00AC5618">
        <w:rPr>
          <w:rStyle w:val="Refdenotaderodap"/>
          <w:rFonts w:cs="Times New Roman"/>
        </w:rPr>
        <w:footnoteRef/>
      </w:r>
      <w:r w:rsidRPr="00AC5618">
        <w:rPr>
          <w:rFonts w:cs="Times New Roman"/>
        </w:rPr>
        <w:t xml:space="preserve"> AUDITORIA INTERNA. MODELO DE CAPACIDADE DE AUDITORIA INTERNA (IA-CM). </w:t>
      </w:r>
      <w:r w:rsidRPr="007D2F2F">
        <w:rPr>
          <w:rFonts w:cs="Times New Roman"/>
          <w:lang w:val="en-US"/>
        </w:rPr>
        <w:t>Florida: Internal Audit Foundation, 2017.</w:t>
      </w:r>
    </w:p>
  </w:footnote>
  <w:footnote w:id="5">
    <w:p w14:paraId="0F9BA671" w14:textId="77777777" w:rsidR="00A44EB6" w:rsidRDefault="00A44EB6" w:rsidP="00A44EB6">
      <w:pPr>
        <w:pStyle w:val="Textodenotaderodap"/>
        <w:jc w:val="both"/>
      </w:pPr>
      <w:r w:rsidRPr="00AC5618">
        <w:rPr>
          <w:rStyle w:val="Refdenotaderodap"/>
          <w:rFonts w:cs="Times New Roman"/>
        </w:rPr>
        <w:footnoteRef/>
      </w:r>
      <w:r w:rsidRPr="007D2F2F">
        <w:rPr>
          <w:rFonts w:cs="Times New Roman"/>
          <w:lang w:val="en-US"/>
        </w:rPr>
        <w:t xml:space="preserve"> INTERNAL AUDIT FOUNDATION. </w:t>
      </w:r>
      <w:r w:rsidRPr="00E547CF">
        <w:rPr>
          <w:rFonts w:cs="Times New Roman"/>
        </w:rPr>
        <w:t>Disponível</w:t>
      </w:r>
      <w:r w:rsidRPr="0046583F">
        <w:rPr>
          <w:rFonts w:cs="Times New Roman"/>
          <w:lang w:val="en-US"/>
        </w:rPr>
        <w:t xml:space="preserve"> </w:t>
      </w:r>
      <w:proofErr w:type="spellStart"/>
      <w:r w:rsidRPr="0046583F">
        <w:rPr>
          <w:rFonts w:cs="Times New Roman"/>
          <w:lang w:val="en-US"/>
        </w:rPr>
        <w:t>em</w:t>
      </w:r>
      <w:proofErr w:type="spellEnd"/>
      <w:r w:rsidRPr="0046583F">
        <w:rPr>
          <w:rFonts w:cs="Times New Roman"/>
          <w:lang w:val="en-US"/>
        </w:rPr>
        <w:t xml:space="preserve">: </w:t>
      </w:r>
      <w:hyperlink r:id="rId4" w:history="1">
        <w:r w:rsidRPr="0046583F">
          <w:rPr>
            <w:rStyle w:val="Hyperlink"/>
            <w:lang w:val="en-US"/>
          </w:rPr>
          <w:t>https://na.theiia.org/iiarf/Pages/Internal-Audit-Foundation.aspx</w:t>
        </w:r>
      </w:hyperlink>
      <w:r w:rsidRPr="0046583F">
        <w:rPr>
          <w:rFonts w:cs="Times New Roman"/>
          <w:lang w:val="en-US"/>
        </w:rPr>
        <w:t xml:space="preserve">. </w:t>
      </w:r>
      <w:r w:rsidRPr="00AC5618">
        <w:rPr>
          <w:rFonts w:cs="Times New Roman"/>
        </w:rPr>
        <w:t>Acesso em: 2</w:t>
      </w:r>
      <w:r>
        <w:rPr>
          <w:rFonts w:cs="Times New Roman"/>
        </w:rPr>
        <w:t>1</w:t>
      </w:r>
      <w:r w:rsidRPr="00AC5618">
        <w:rPr>
          <w:rFonts w:cs="Times New Roman"/>
        </w:rPr>
        <w:t xml:space="preserve"> nov. 202</w:t>
      </w:r>
      <w:r>
        <w:rPr>
          <w:rFonts w:cs="Times New Roman"/>
        </w:rPr>
        <w:t>2</w:t>
      </w:r>
      <w:r w:rsidRPr="00AC5618">
        <w:rPr>
          <w:rFonts w:cs="Times New Roman"/>
        </w:rPr>
        <w:t>.</w:t>
      </w:r>
    </w:p>
  </w:footnote>
  <w:footnote w:id="6">
    <w:p w14:paraId="614CE702" w14:textId="77777777" w:rsidR="00A44EB6" w:rsidRPr="00001CBE" w:rsidRDefault="00A44EB6" w:rsidP="00A44EB6">
      <w:pPr>
        <w:pStyle w:val="Textodenotaderodap"/>
        <w:jc w:val="both"/>
        <w:rPr>
          <w:rFonts w:cs="Times New Roman"/>
        </w:rPr>
      </w:pPr>
      <w:r w:rsidRPr="00001CBE">
        <w:rPr>
          <w:rStyle w:val="Refdenotaderodap"/>
          <w:rFonts w:cs="Times New Roman"/>
        </w:rPr>
        <w:footnoteRef/>
      </w:r>
      <w:r w:rsidRPr="007D2F2F">
        <w:rPr>
          <w:rFonts w:cs="Times New Roman"/>
        </w:rPr>
        <w:t xml:space="preserve"> THE INSTITUTE OF INTERNAL AUDITORS. </w:t>
      </w:r>
      <w:r w:rsidRPr="00001CBE">
        <w:rPr>
          <w:rFonts w:cs="Times New Roman"/>
        </w:rPr>
        <w:t xml:space="preserve">Disponível em: </w:t>
      </w:r>
      <w:hyperlink r:id="rId5" w:history="1">
        <w:r w:rsidRPr="00001CBE">
          <w:rPr>
            <w:rStyle w:val="Hyperlink"/>
          </w:rPr>
          <w:t>https://na.theiia.org/Pages/IIAHome.aspx</w:t>
        </w:r>
      </w:hyperlink>
      <w:r w:rsidRPr="00001CBE">
        <w:rPr>
          <w:rFonts w:cs="Times New Roman"/>
        </w:rPr>
        <w:t xml:space="preserve">. Acesso em: 21 </w:t>
      </w:r>
      <w:r>
        <w:rPr>
          <w:rFonts w:cs="Times New Roman"/>
        </w:rPr>
        <w:t>nov</w:t>
      </w:r>
      <w:r w:rsidRPr="00001CBE">
        <w:rPr>
          <w:rFonts w:cs="Times New Roman"/>
        </w:rPr>
        <w:t>. 202</w:t>
      </w:r>
      <w:r>
        <w:rPr>
          <w:rFonts w:cs="Times New Roman"/>
        </w:rPr>
        <w:t>2</w:t>
      </w:r>
      <w:r w:rsidRPr="00001CBE">
        <w:rPr>
          <w:rFonts w:cs="Times New Roman"/>
        </w:rPr>
        <w:t>.</w:t>
      </w:r>
    </w:p>
  </w:footnote>
  <w:footnote w:id="7">
    <w:p w14:paraId="7163E375" w14:textId="1D6C8D76" w:rsidR="000E7DE0" w:rsidRDefault="000E7DE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E7DE0">
        <w:t xml:space="preserve">INTERNAL AUDIT FOUNDATION. Disponível em: </w:t>
      </w:r>
      <w:hyperlink r:id="rId6" w:history="1">
        <w:r w:rsidRPr="00DD74EA">
          <w:rPr>
            <w:rStyle w:val="Hyperlink"/>
          </w:rPr>
          <w:t>https://na.theiia.org/iiarf/Pages/Internal-AuditFoundation.aspx</w:t>
        </w:r>
      </w:hyperlink>
      <w:r w:rsidRPr="000E7DE0">
        <w:t xml:space="preserve">. Acesso em: </w:t>
      </w:r>
      <w:r>
        <w:t>29 jan. 2025.</w:t>
      </w:r>
    </w:p>
  </w:footnote>
  <w:footnote w:id="8">
    <w:p w14:paraId="619C6347" w14:textId="02935C48" w:rsidR="004466E3" w:rsidRDefault="004466E3">
      <w:pPr>
        <w:pStyle w:val="Textodenotaderodap"/>
      </w:pPr>
      <w:r>
        <w:rPr>
          <w:rStyle w:val="Refdenotaderodap"/>
        </w:rPr>
        <w:footnoteRef/>
      </w:r>
      <w:r>
        <w:t xml:space="preserve"> CONTROLADORIA GERAL DO MUNICÍPIO – ÍNDICE DE INTEGRIDADE. Disponível em: </w:t>
      </w:r>
      <w:hyperlink r:id="rId7" w:history="1">
        <w:r w:rsidRPr="003335F7">
          <w:rPr>
            <w:rStyle w:val="Hyperlink"/>
          </w:rPr>
          <w:t>https://capital.sp.gov.br/web/controladoria_geral/w/a_cgm/310750</w:t>
        </w:r>
      </w:hyperlink>
      <w:r>
        <w:t>. Acesso em: 31 jan. 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2653E" w14:textId="77777777" w:rsidR="009E53AD" w:rsidRDefault="009E53AD" w:rsidP="009E53AD">
    <w:pPr>
      <w:pStyle w:val="Cabealho"/>
      <w:jc w:val="center"/>
    </w:pPr>
    <w:r>
      <w:rPr>
        <w:noProof/>
      </w:rPr>
      <w:drawing>
        <wp:inline distT="0" distB="0" distL="0" distR="0" wp14:anchorId="44387998" wp14:editId="66CA1DCC">
          <wp:extent cx="1508166" cy="619282"/>
          <wp:effectExtent l="0" t="0" r="0" b="9525"/>
          <wp:docPr id="18" name="Imagem 18" descr="Placa branca com letras pretas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 descr="Placa branca com letras pretas&#10;&#10;Descrição gerada automaticamente com confiança baix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341" cy="64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32CD59" w14:textId="77777777" w:rsidR="009E53AD" w:rsidRPr="009E53AD" w:rsidRDefault="009E53AD" w:rsidP="009E53AD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 w:rsidRPr="009E53AD">
      <w:rPr>
        <w:rFonts w:ascii="Times New Roman" w:hAnsi="Times New Roman" w:cs="Times New Roman"/>
        <w:b/>
        <w:sz w:val="20"/>
        <w:szCs w:val="20"/>
      </w:rPr>
      <w:t>Auditoria Geral do Município</w:t>
    </w:r>
  </w:p>
  <w:p w14:paraId="10FC904C" w14:textId="77777777" w:rsidR="009E53AD" w:rsidRPr="009E53AD" w:rsidRDefault="009E53AD" w:rsidP="009E53AD">
    <w:pPr>
      <w:pStyle w:val="Cabealho"/>
      <w:jc w:val="center"/>
      <w:rPr>
        <w:rFonts w:ascii="Times New Roman" w:hAnsi="Times New Roman" w:cs="Times New Roman"/>
        <w:color w:val="000000"/>
        <w:sz w:val="20"/>
        <w:szCs w:val="20"/>
        <w:shd w:val="clear" w:color="auto" w:fill="FFFFFF"/>
        <w:lang w:val="x-none"/>
      </w:rPr>
    </w:pPr>
    <w:r w:rsidRPr="009E53AD"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  <w:t>Rua Líbero Badaró, 293</w:t>
    </w:r>
    <w:r w:rsidRPr="009E53AD">
      <w:rPr>
        <w:rFonts w:ascii="Times New Roman" w:hAnsi="Times New Roman" w:cs="Times New Roman"/>
        <w:color w:val="000000"/>
        <w:sz w:val="20"/>
        <w:szCs w:val="20"/>
        <w:shd w:val="clear" w:color="auto" w:fill="FFFFFF"/>
        <w:lang w:val="x-none"/>
      </w:rPr>
      <w:t xml:space="preserve">, </w:t>
    </w:r>
    <w:r w:rsidRPr="009E53AD"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  <w:t>19</w:t>
    </w:r>
    <w:r w:rsidRPr="009E53AD">
      <w:rPr>
        <w:rFonts w:ascii="Times New Roman" w:hAnsi="Times New Roman" w:cs="Times New Roman"/>
        <w:color w:val="000000"/>
        <w:sz w:val="20"/>
        <w:szCs w:val="20"/>
        <w:shd w:val="clear" w:color="auto" w:fill="FFFFFF"/>
        <w:lang w:val="x-none"/>
      </w:rPr>
      <w:t>º andar – Edifício Conde Prates – CEP 01009-907</w:t>
    </w:r>
  </w:p>
  <w:p w14:paraId="5422D8A0" w14:textId="72A196DC" w:rsidR="009E53AD" w:rsidRDefault="009E53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633"/>
    <w:multiLevelType w:val="hybridMultilevel"/>
    <w:tmpl w:val="6D6EA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15B5"/>
    <w:multiLevelType w:val="hybridMultilevel"/>
    <w:tmpl w:val="E5F22D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025EC"/>
    <w:multiLevelType w:val="hybridMultilevel"/>
    <w:tmpl w:val="06F402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104AA"/>
    <w:multiLevelType w:val="hybridMultilevel"/>
    <w:tmpl w:val="332461E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A36B4"/>
    <w:multiLevelType w:val="hybridMultilevel"/>
    <w:tmpl w:val="22F6C0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364C"/>
    <w:multiLevelType w:val="hybridMultilevel"/>
    <w:tmpl w:val="85B4E5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D2B4C"/>
    <w:multiLevelType w:val="hybridMultilevel"/>
    <w:tmpl w:val="61BE4D40"/>
    <w:lvl w:ilvl="0" w:tplc="0416000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A00FA"/>
    <w:multiLevelType w:val="hybridMultilevel"/>
    <w:tmpl w:val="63868AB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91DAA"/>
    <w:multiLevelType w:val="hybridMultilevel"/>
    <w:tmpl w:val="73A887C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42071"/>
    <w:multiLevelType w:val="hybridMultilevel"/>
    <w:tmpl w:val="7D3E23C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43C97"/>
    <w:multiLevelType w:val="hybridMultilevel"/>
    <w:tmpl w:val="46DA85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4D327E"/>
    <w:multiLevelType w:val="hybridMultilevel"/>
    <w:tmpl w:val="7C1CA5A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A045FE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F5CB1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668B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427AE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11CB42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1C6016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4ABF6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8CA7C5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9E430C"/>
    <w:multiLevelType w:val="hybridMultilevel"/>
    <w:tmpl w:val="A824EFB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DA1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720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2DA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8095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2C0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0E1A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E6D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688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F2F8A"/>
    <w:multiLevelType w:val="hybridMultilevel"/>
    <w:tmpl w:val="4BAC64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9538C"/>
    <w:multiLevelType w:val="hybridMultilevel"/>
    <w:tmpl w:val="B936021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12DF0"/>
    <w:multiLevelType w:val="hybridMultilevel"/>
    <w:tmpl w:val="3290080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D662F3"/>
    <w:multiLevelType w:val="hybridMultilevel"/>
    <w:tmpl w:val="1EEA5DD8"/>
    <w:lvl w:ilvl="0" w:tplc="8D2A09A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D6882"/>
    <w:multiLevelType w:val="hybridMultilevel"/>
    <w:tmpl w:val="2828E8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871DB"/>
    <w:multiLevelType w:val="hybridMultilevel"/>
    <w:tmpl w:val="464C312C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A7D33"/>
    <w:multiLevelType w:val="multilevel"/>
    <w:tmpl w:val="344E16D4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pStyle w:val="Ttulo2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6F537D6"/>
    <w:multiLevelType w:val="hybridMultilevel"/>
    <w:tmpl w:val="85605C6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A52AE"/>
    <w:multiLevelType w:val="hybridMultilevel"/>
    <w:tmpl w:val="F4201B6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4C385E"/>
    <w:multiLevelType w:val="hybridMultilevel"/>
    <w:tmpl w:val="7890A8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041964"/>
    <w:multiLevelType w:val="hybridMultilevel"/>
    <w:tmpl w:val="DD7C832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D7BBD"/>
    <w:multiLevelType w:val="hybridMultilevel"/>
    <w:tmpl w:val="869806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2B3E29"/>
    <w:multiLevelType w:val="hybridMultilevel"/>
    <w:tmpl w:val="F684D2B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A3449"/>
    <w:multiLevelType w:val="hybridMultilevel"/>
    <w:tmpl w:val="1310A5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D42D1"/>
    <w:multiLevelType w:val="hybridMultilevel"/>
    <w:tmpl w:val="0F5450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25B3A"/>
    <w:multiLevelType w:val="hybridMultilevel"/>
    <w:tmpl w:val="ED0ECD4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E2737C"/>
    <w:multiLevelType w:val="hybridMultilevel"/>
    <w:tmpl w:val="23B07672"/>
    <w:lvl w:ilvl="0" w:tplc="7CFA029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57FD5"/>
    <w:multiLevelType w:val="hybridMultilevel"/>
    <w:tmpl w:val="CD70E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83BBF"/>
    <w:multiLevelType w:val="hybridMultilevel"/>
    <w:tmpl w:val="B8EA6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F76670"/>
    <w:multiLevelType w:val="hybridMultilevel"/>
    <w:tmpl w:val="4960737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D0109E"/>
    <w:multiLevelType w:val="hybridMultilevel"/>
    <w:tmpl w:val="48C8AC7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C31B2"/>
    <w:multiLevelType w:val="hybridMultilevel"/>
    <w:tmpl w:val="78085CA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DD0D97"/>
    <w:multiLevelType w:val="hybridMultilevel"/>
    <w:tmpl w:val="206291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4"/>
  </w:num>
  <w:num w:numId="3">
    <w:abstractNumId w:val="9"/>
  </w:num>
  <w:num w:numId="4">
    <w:abstractNumId w:val="14"/>
  </w:num>
  <w:num w:numId="5">
    <w:abstractNumId w:val="33"/>
  </w:num>
  <w:num w:numId="6">
    <w:abstractNumId w:val="27"/>
  </w:num>
  <w:num w:numId="7">
    <w:abstractNumId w:val="28"/>
  </w:num>
  <w:num w:numId="8">
    <w:abstractNumId w:val="26"/>
  </w:num>
  <w:num w:numId="9">
    <w:abstractNumId w:val="2"/>
  </w:num>
  <w:num w:numId="10">
    <w:abstractNumId w:val="0"/>
  </w:num>
  <w:num w:numId="11">
    <w:abstractNumId w:val="16"/>
  </w:num>
  <w:num w:numId="12">
    <w:abstractNumId w:val="30"/>
  </w:num>
  <w:num w:numId="13">
    <w:abstractNumId w:val="4"/>
  </w:num>
  <w:num w:numId="14">
    <w:abstractNumId w:val="11"/>
  </w:num>
  <w:num w:numId="15">
    <w:abstractNumId w:val="20"/>
  </w:num>
  <w:num w:numId="16">
    <w:abstractNumId w:val="25"/>
  </w:num>
  <w:num w:numId="17">
    <w:abstractNumId w:val="12"/>
  </w:num>
  <w:num w:numId="18">
    <w:abstractNumId w:val="1"/>
  </w:num>
  <w:num w:numId="19">
    <w:abstractNumId w:val="29"/>
  </w:num>
  <w:num w:numId="20">
    <w:abstractNumId w:val="13"/>
  </w:num>
  <w:num w:numId="21">
    <w:abstractNumId w:val="32"/>
  </w:num>
  <w:num w:numId="22">
    <w:abstractNumId w:val="10"/>
  </w:num>
  <w:num w:numId="23">
    <w:abstractNumId w:val="8"/>
  </w:num>
  <w:num w:numId="24">
    <w:abstractNumId w:val="17"/>
  </w:num>
  <w:num w:numId="25">
    <w:abstractNumId w:val="5"/>
  </w:num>
  <w:num w:numId="26">
    <w:abstractNumId w:val="24"/>
  </w:num>
  <w:num w:numId="27">
    <w:abstractNumId w:val="15"/>
  </w:num>
  <w:num w:numId="28">
    <w:abstractNumId w:val="7"/>
  </w:num>
  <w:num w:numId="29">
    <w:abstractNumId w:val="35"/>
  </w:num>
  <w:num w:numId="30">
    <w:abstractNumId w:val="22"/>
  </w:num>
  <w:num w:numId="31">
    <w:abstractNumId w:val="18"/>
  </w:num>
  <w:num w:numId="32">
    <w:abstractNumId w:val="23"/>
  </w:num>
  <w:num w:numId="33">
    <w:abstractNumId w:val="21"/>
  </w:num>
  <w:num w:numId="34">
    <w:abstractNumId w:val="3"/>
  </w:num>
  <w:num w:numId="35">
    <w:abstractNumId w:val="31"/>
  </w:num>
  <w:num w:numId="36">
    <w:abstractNumId w:val="6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19"/>
  </w:num>
  <w:num w:numId="42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a Yoshie Maeda">
    <w15:presenceInfo w15:providerId="AD" w15:userId="S::pymaeda@prefeitura.sp.gov.br::69667a3e-16f2-43b4-8ec5-61097cd17c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0F9"/>
    <w:rsid w:val="00006B19"/>
    <w:rsid w:val="00023DB9"/>
    <w:rsid w:val="000659CA"/>
    <w:rsid w:val="00066BB8"/>
    <w:rsid w:val="0007569F"/>
    <w:rsid w:val="0009434D"/>
    <w:rsid w:val="000959F1"/>
    <w:rsid w:val="000B5191"/>
    <w:rsid w:val="000E209A"/>
    <w:rsid w:val="000E3ADD"/>
    <w:rsid w:val="000E7DE0"/>
    <w:rsid w:val="000F2CB4"/>
    <w:rsid w:val="001022FF"/>
    <w:rsid w:val="00110A5C"/>
    <w:rsid w:val="001263BF"/>
    <w:rsid w:val="00130507"/>
    <w:rsid w:val="00143CCA"/>
    <w:rsid w:val="00157FAC"/>
    <w:rsid w:val="001E5611"/>
    <w:rsid w:val="002515FC"/>
    <w:rsid w:val="00253DE5"/>
    <w:rsid w:val="00254D83"/>
    <w:rsid w:val="00286DFB"/>
    <w:rsid w:val="002E58DA"/>
    <w:rsid w:val="00316CE2"/>
    <w:rsid w:val="003408A0"/>
    <w:rsid w:val="00343657"/>
    <w:rsid w:val="003817A4"/>
    <w:rsid w:val="0038410B"/>
    <w:rsid w:val="003C3A65"/>
    <w:rsid w:val="004039BE"/>
    <w:rsid w:val="00405414"/>
    <w:rsid w:val="004466E3"/>
    <w:rsid w:val="00446E99"/>
    <w:rsid w:val="00466B11"/>
    <w:rsid w:val="0047797F"/>
    <w:rsid w:val="004BA920"/>
    <w:rsid w:val="004C04E7"/>
    <w:rsid w:val="004D6061"/>
    <w:rsid w:val="004E437A"/>
    <w:rsid w:val="004E4389"/>
    <w:rsid w:val="004F5B41"/>
    <w:rsid w:val="00513C22"/>
    <w:rsid w:val="005146B2"/>
    <w:rsid w:val="00526781"/>
    <w:rsid w:val="005A383E"/>
    <w:rsid w:val="005B28D0"/>
    <w:rsid w:val="005D74F5"/>
    <w:rsid w:val="005F1676"/>
    <w:rsid w:val="005F2FFD"/>
    <w:rsid w:val="006025E7"/>
    <w:rsid w:val="00642EF3"/>
    <w:rsid w:val="0067641B"/>
    <w:rsid w:val="006830F9"/>
    <w:rsid w:val="0068365D"/>
    <w:rsid w:val="006C3456"/>
    <w:rsid w:val="00702175"/>
    <w:rsid w:val="00711002"/>
    <w:rsid w:val="00716E5B"/>
    <w:rsid w:val="0074611A"/>
    <w:rsid w:val="007A769C"/>
    <w:rsid w:val="007D29D4"/>
    <w:rsid w:val="007E33BC"/>
    <w:rsid w:val="00801AFA"/>
    <w:rsid w:val="00812ED0"/>
    <w:rsid w:val="0081327A"/>
    <w:rsid w:val="00817F1F"/>
    <w:rsid w:val="008630C8"/>
    <w:rsid w:val="008655EF"/>
    <w:rsid w:val="008C5437"/>
    <w:rsid w:val="00930783"/>
    <w:rsid w:val="00931BBA"/>
    <w:rsid w:val="00985ACE"/>
    <w:rsid w:val="00990BE4"/>
    <w:rsid w:val="009A5685"/>
    <w:rsid w:val="009E53AD"/>
    <w:rsid w:val="00A44EB6"/>
    <w:rsid w:val="00A75052"/>
    <w:rsid w:val="00A81172"/>
    <w:rsid w:val="00A8598F"/>
    <w:rsid w:val="00A908D5"/>
    <w:rsid w:val="00AB11FE"/>
    <w:rsid w:val="00AB6E8E"/>
    <w:rsid w:val="00AE007D"/>
    <w:rsid w:val="00AE6BB9"/>
    <w:rsid w:val="00B21FAB"/>
    <w:rsid w:val="00B2546F"/>
    <w:rsid w:val="00B364BF"/>
    <w:rsid w:val="00B6062A"/>
    <w:rsid w:val="00B75917"/>
    <w:rsid w:val="00B8C26C"/>
    <w:rsid w:val="00B95DCC"/>
    <w:rsid w:val="00BA79D4"/>
    <w:rsid w:val="00BB17E9"/>
    <w:rsid w:val="00BB6005"/>
    <w:rsid w:val="00BF7B7B"/>
    <w:rsid w:val="00C000CD"/>
    <w:rsid w:val="00C05E79"/>
    <w:rsid w:val="00C254FA"/>
    <w:rsid w:val="00C4158E"/>
    <w:rsid w:val="00C65EC2"/>
    <w:rsid w:val="00CA73BC"/>
    <w:rsid w:val="00CD3A42"/>
    <w:rsid w:val="00CD75E3"/>
    <w:rsid w:val="00D370B1"/>
    <w:rsid w:val="00D636A3"/>
    <w:rsid w:val="00D744E1"/>
    <w:rsid w:val="00D86A4A"/>
    <w:rsid w:val="00DA10F9"/>
    <w:rsid w:val="00DB1DE9"/>
    <w:rsid w:val="00DB6AC5"/>
    <w:rsid w:val="00E22137"/>
    <w:rsid w:val="00E4198D"/>
    <w:rsid w:val="00E4745A"/>
    <w:rsid w:val="00E508F5"/>
    <w:rsid w:val="00E547CF"/>
    <w:rsid w:val="00E633FE"/>
    <w:rsid w:val="00E67B5E"/>
    <w:rsid w:val="00E754BC"/>
    <w:rsid w:val="00EA389D"/>
    <w:rsid w:val="00EC1133"/>
    <w:rsid w:val="00EC20A8"/>
    <w:rsid w:val="00EC3F6F"/>
    <w:rsid w:val="00EF775B"/>
    <w:rsid w:val="00F1759D"/>
    <w:rsid w:val="00F32AAC"/>
    <w:rsid w:val="00F40CE1"/>
    <w:rsid w:val="00F677D7"/>
    <w:rsid w:val="00FA31DD"/>
    <w:rsid w:val="00FD0ADA"/>
    <w:rsid w:val="00FD15B8"/>
    <w:rsid w:val="01AC5D0D"/>
    <w:rsid w:val="02806238"/>
    <w:rsid w:val="02AAF9AD"/>
    <w:rsid w:val="0350FCEC"/>
    <w:rsid w:val="05F08300"/>
    <w:rsid w:val="06B0B7A7"/>
    <w:rsid w:val="0757EDA3"/>
    <w:rsid w:val="08AE9BD6"/>
    <w:rsid w:val="09C12B2C"/>
    <w:rsid w:val="0AA2F88E"/>
    <w:rsid w:val="0ABEA746"/>
    <w:rsid w:val="0B47B070"/>
    <w:rsid w:val="0BB6CEDF"/>
    <w:rsid w:val="0C3419AF"/>
    <w:rsid w:val="0D85C40F"/>
    <w:rsid w:val="0DF46C75"/>
    <w:rsid w:val="1013982E"/>
    <w:rsid w:val="1088D59E"/>
    <w:rsid w:val="1209F1CA"/>
    <w:rsid w:val="1290E99F"/>
    <w:rsid w:val="15DDF3CA"/>
    <w:rsid w:val="16553598"/>
    <w:rsid w:val="174BA2DC"/>
    <w:rsid w:val="17FD99EE"/>
    <w:rsid w:val="1D52DEBB"/>
    <w:rsid w:val="2021AEA6"/>
    <w:rsid w:val="204F8480"/>
    <w:rsid w:val="20EC50E9"/>
    <w:rsid w:val="2308F79B"/>
    <w:rsid w:val="232DF731"/>
    <w:rsid w:val="23974A5F"/>
    <w:rsid w:val="23C29052"/>
    <w:rsid w:val="23C48572"/>
    <w:rsid w:val="243CBD16"/>
    <w:rsid w:val="259FDBC6"/>
    <w:rsid w:val="261B4D98"/>
    <w:rsid w:val="27675664"/>
    <w:rsid w:val="27C4CEB2"/>
    <w:rsid w:val="27D0610E"/>
    <w:rsid w:val="281BCA6B"/>
    <w:rsid w:val="2915E93A"/>
    <w:rsid w:val="2977F882"/>
    <w:rsid w:val="2ADA0E2C"/>
    <w:rsid w:val="2B10D68D"/>
    <w:rsid w:val="2B218CDC"/>
    <w:rsid w:val="2B608DFA"/>
    <w:rsid w:val="2C9DEA5D"/>
    <w:rsid w:val="2CBB5465"/>
    <w:rsid w:val="2D04A935"/>
    <w:rsid w:val="2D6C98C9"/>
    <w:rsid w:val="2DC20FED"/>
    <w:rsid w:val="2F17F746"/>
    <w:rsid w:val="309C9C0F"/>
    <w:rsid w:val="310E4FCD"/>
    <w:rsid w:val="311C7CEA"/>
    <w:rsid w:val="32293276"/>
    <w:rsid w:val="331BD10D"/>
    <w:rsid w:val="332D8349"/>
    <w:rsid w:val="342C403B"/>
    <w:rsid w:val="351C8753"/>
    <w:rsid w:val="363F3B34"/>
    <w:rsid w:val="373AF389"/>
    <w:rsid w:val="373B174A"/>
    <w:rsid w:val="373BE1AE"/>
    <w:rsid w:val="379136C8"/>
    <w:rsid w:val="37FD99B0"/>
    <w:rsid w:val="3899B7A6"/>
    <w:rsid w:val="3D18920D"/>
    <w:rsid w:val="3E82CF52"/>
    <w:rsid w:val="3F3EF73F"/>
    <w:rsid w:val="3FC9A3DD"/>
    <w:rsid w:val="407FBDA6"/>
    <w:rsid w:val="40F47A64"/>
    <w:rsid w:val="415E6304"/>
    <w:rsid w:val="41FAC4E1"/>
    <w:rsid w:val="424779A8"/>
    <w:rsid w:val="426BC525"/>
    <w:rsid w:val="42ADD0DD"/>
    <w:rsid w:val="42F3CFB4"/>
    <w:rsid w:val="438C30EA"/>
    <w:rsid w:val="4436DE4F"/>
    <w:rsid w:val="45DDBF40"/>
    <w:rsid w:val="461CF7DC"/>
    <w:rsid w:val="465E8734"/>
    <w:rsid w:val="47CA9C72"/>
    <w:rsid w:val="48393260"/>
    <w:rsid w:val="4975583E"/>
    <w:rsid w:val="4C3DDC53"/>
    <w:rsid w:val="4C7990CF"/>
    <w:rsid w:val="4CA17BAF"/>
    <w:rsid w:val="4E3CD88C"/>
    <w:rsid w:val="4FC72ECA"/>
    <w:rsid w:val="515A4EB5"/>
    <w:rsid w:val="51F1CDDD"/>
    <w:rsid w:val="53246138"/>
    <w:rsid w:val="5403D8F5"/>
    <w:rsid w:val="54F060A2"/>
    <w:rsid w:val="563DB4FC"/>
    <w:rsid w:val="5707B095"/>
    <w:rsid w:val="57745D33"/>
    <w:rsid w:val="58D62C63"/>
    <w:rsid w:val="5A22BA2A"/>
    <w:rsid w:val="5DA4E78A"/>
    <w:rsid w:val="5DF9F031"/>
    <w:rsid w:val="5EBC9786"/>
    <w:rsid w:val="5F0DC5FA"/>
    <w:rsid w:val="60978203"/>
    <w:rsid w:val="609CA004"/>
    <w:rsid w:val="60E06726"/>
    <w:rsid w:val="61BBFAA6"/>
    <w:rsid w:val="635998A6"/>
    <w:rsid w:val="63634F7B"/>
    <w:rsid w:val="6388BA8A"/>
    <w:rsid w:val="638AE4C3"/>
    <w:rsid w:val="63AAF87F"/>
    <w:rsid w:val="64AB7DD6"/>
    <w:rsid w:val="651869E5"/>
    <w:rsid w:val="65C0A9AA"/>
    <w:rsid w:val="66A92EF3"/>
    <w:rsid w:val="66DC7C61"/>
    <w:rsid w:val="68B96CC5"/>
    <w:rsid w:val="693DE94D"/>
    <w:rsid w:val="6AA64145"/>
    <w:rsid w:val="6B39F157"/>
    <w:rsid w:val="6BF9204B"/>
    <w:rsid w:val="6C6A4FC0"/>
    <w:rsid w:val="6CD7484C"/>
    <w:rsid w:val="6DFCC3E0"/>
    <w:rsid w:val="6E38F956"/>
    <w:rsid w:val="6E407DD3"/>
    <w:rsid w:val="6F12A95A"/>
    <w:rsid w:val="6FD1F9FF"/>
    <w:rsid w:val="70F1C447"/>
    <w:rsid w:val="7206D57A"/>
    <w:rsid w:val="72DF03D5"/>
    <w:rsid w:val="73AB2B6D"/>
    <w:rsid w:val="73B6676E"/>
    <w:rsid w:val="7449D1AE"/>
    <w:rsid w:val="756356D9"/>
    <w:rsid w:val="7640DF84"/>
    <w:rsid w:val="76D59396"/>
    <w:rsid w:val="773CBACF"/>
    <w:rsid w:val="77644D6A"/>
    <w:rsid w:val="78B6062F"/>
    <w:rsid w:val="7A14F4DA"/>
    <w:rsid w:val="7A7209BF"/>
    <w:rsid w:val="7B39CF7F"/>
    <w:rsid w:val="7CC19C7A"/>
    <w:rsid w:val="7D1DC2B8"/>
    <w:rsid w:val="7DE2807D"/>
    <w:rsid w:val="7E05984B"/>
    <w:rsid w:val="7EAEFC48"/>
    <w:rsid w:val="7F93C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187E6"/>
  <w15:docId w15:val="{0865CF37-39C8-4647-9994-1A7B13BF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10A5C"/>
    <w:pPr>
      <w:keepNext/>
      <w:numPr>
        <w:numId w:val="1"/>
      </w:numPr>
      <w:spacing w:after="0" w:line="240" w:lineRule="auto"/>
      <w:ind w:left="0" w:firstLine="0"/>
      <w:jc w:val="both"/>
      <w:outlineLvl w:val="0"/>
    </w:pPr>
    <w:rPr>
      <w:rFonts w:ascii="Times New Roman" w:eastAsia="Times New Roman" w:hAnsi="Times New Roman" w:cs="Times New Roman"/>
      <w:b/>
      <w:bCs/>
      <w:iCs/>
      <w:kern w:val="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E53AD"/>
    <w:pPr>
      <w:keepNext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Theme="majorEastAsia" w:hAnsi="Times New Roman" w:cs="Times New Roman"/>
      <w:b/>
      <w:bCs/>
      <w:color w:val="000000" w:themeColor="text1"/>
      <w:kern w:val="0"/>
      <w:szCs w:val="26"/>
      <w:lang w:eastAsia="en-US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9E53AD"/>
    <w:pPr>
      <w:numPr>
        <w:ilvl w:val="2"/>
        <w:numId w:val="1"/>
      </w:numPr>
      <w:ind w:left="0" w:firstLine="0"/>
      <w:jc w:val="both"/>
      <w:outlineLvl w:val="2"/>
    </w:pPr>
    <w:rPr>
      <w:rFonts w:cs="Times New Roman"/>
      <w:b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E53AD"/>
    <w:pPr>
      <w:keepNext/>
      <w:keepLines/>
      <w:spacing w:after="0" w:line="240" w:lineRule="auto"/>
      <w:outlineLvl w:val="3"/>
    </w:pPr>
    <w:rPr>
      <w:rFonts w:ascii="Times New Roman" w:eastAsiaTheme="majorEastAsia" w:hAnsi="Times New Roman" w:cs="Times New Roman"/>
      <w:b/>
      <w:bCs/>
      <w:iCs/>
      <w:color w:val="000000" w:themeColor="text1"/>
      <w:kern w:val="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5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3AD"/>
  </w:style>
  <w:style w:type="paragraph" w:styleId="Rodap">
    <w:name w:val="footer"/>
    <w:basedOn w:val="Normal"/>
    <w:link w:val="RodapChar"/>
    <w:uiPriority w:val="99"/>
    <w:unhideWhenUsed/>
    <w:rsid w:val="009E5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3AD"/>
  </w:style>
  <w:style w:type="character" w:customStyle="1" w:styleId="Ttulo1Char">
    <w:name w:val="Título 1 Char"/>
    <w:basedOn w:val="Fontepargpadro"/>
    <w:link w:val="Ttulo1"/>
    <w:rsid w:val="00110A5C"/>
    <w:rPr>
      <w:rFonts w:ascii="Times New Roman" w:eastAsia="Times New Roman" w:hAnsi="Times New Roman" w:cs="Times New Roman"/>
      <w:b/>
      <w:bCs/>
      <w:iCs/>
      <w:kern w:val="0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9E53AD"/>
    <w:rPr>
      <w:rFonts w:ascii="Times New Roman" w:eastAsiaTheme="majorEastAsia" w:hAnsi="Times New Roman" w:cs="Times New Roman"/>
      <w:b/>
      <w:bCs/>
      <w:color w:val="000000" w:themeColor="text1"/>
      <w:kern w:val="0"/>
      <w:szCs w:val="26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9E53AD"/>
    <w:rPr>
      <w:rFonts w:ascii="Times New Roman" w:eastAsiaTheme="minorHAnsi" w:hAnsi="Times New Roman" w:cs="Times New Roman"/>
      <w:b/>
      <w:kern w:val="0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9E53AD"/>
    <w:rPr>
      <w:rFonts w:ascii="Times New Roman" w:eastAsiaTheme="majorEastAsia" w:hAnsi="Times New Roman" w:cs="Times New Roman"/>
      <w:b/>
      <w:bCs/>
      <w:iCs/>
      <w:color w:val="000000" w:themeColor="text1"/>
      <w:kern w:val="0"/>
      <w:lang w:eastAsia="en-US"/>
    </w:rPr>
  </w:style>
  <w:style w:type="table" w:styleId="Tabelacomgrade">
    <w:name w:val="Table Grid"/>
    <w:basedOn w:val="Tabelanormal"/>
    <w:uiPriority w:val="59"/>
    <w:rsid w:val="009E53AD"/>
    <w:pPr>
      <w:spacing w:after="0" w:line="240" w:lineRule="auto"/>
    </w:pPr>
    <w:rPr>
      <w:rFonts w:ascii="Times New Roman" w:eastAsiaTheme="minorHAnsi" w:hAnsi="Times New Roman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9E53A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/>
      <w:iCs w:val="0"/>
      <w:color w:val="0F4761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9E53AD"/>
    <w:pPr>
      <w:spacing w:after="100" w:line="240" w:lineRule="auto"/>
    </w:pPr>
    <w:rPr>
      <w:rFonts w:ascii="Times New Roman" w:eastAsiaTheme="minorHAnsi" w:hAnsi="Times New Roman"/>
      <w:kern w:val="0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9E53AD"/>
    <w:pPr>
      <w:spacing w:after="100" w:line="240" w:lineRule="auto"/>
      <w:ind w:left="220"/>
    </w:pPr>
    <w:rPr>
      <w:rFonts w:ascii="Times New Roman" w:eastAsiaTheme="minorHAnsi" w:hAnsi="Times New Roman"/>
      <w:kern w:val="0"/>
      <w:lang w:eastAsia="en-US"/>
    </w:rPr>
  </w:style>
  <w:style w:type="character" w:styleId="Hyperlink">
    <w:name w:val="Hyperlink"/>
    <w:basedOn w:val="Fontepargpadro"/>
    <w:uiPriority w:val="99"/>
    <w:unhideWhenUsed/>
    <w:rsid w:val="009E53AD"/>
    <w:rPr>
      <w:color w:val="467886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53AD"/>
    <w:pPr>
      <w:spacing w:after="0" w:line="240" w:lineRule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3AD"/>
    <w:rPr>
      <w:rFonts w:ascii="Tahoma" w:eastAsiaTheme="minorHAnsi" w:hAnsi="Tahoma" w:cs="Tahoma"/>
      <w:kern w:val="0"/>
      <w:sz w:val="16"/>
      <w:szCs w:val="16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9E53AD"/>
    <w:pPr>
      <w:spacing w:after="0" w:line="240" w:lineRule="auto"/>
    </w:pPr>
    <w:rPr>
      <w:rFonts w:ascii="Times New Roman" w:eastAsiaTheme="minorHAnsi" w:hAnsi="Times New Roman"/>
      <w:b/>
      <w:bCs/>
      <w:color w:val="156082" w:themeColor="accent1"/>
      <w:kern w:val="0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9E53AD"/>
    <w:pPr>
      <w:spacing w:after="0" w:line="240" w:lineRule="auto"/>
      <w:ind w:left="720"/>
      <w:contextualSpacing/>
    </w:pPr>
    <w:rPr>
      <w:rFonts w:ascii="Times New Roman" w:eastAsiaTheme="minorHAnsi" w:hAnsi="Times New Roman"/>
      <w:kern w:val="0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9E53AD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E53AD"/>
    <w:rPr>
      <w:rFonts w:ascii="Times New Roman" w:eastAsiaTheme="minorHAnsi" w:hAnsi="Times New Roman"/>
      <w:kern w:val="0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9E53A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styleId="Refdecomentrio">
    <w:name w:val="annotation reference"/>
    <w:basedOn w:val="Fontepargpadro"/>
    <w:uiPriority w:val="99"/>
    <w:semiHidden/>
    <w:unhideWhenUsed/>
    <w:rsid w:val="009E53AD"/>
    <w:rPr>
      <w:sz w:val="16"/>
      <w:szCs w:val="16"/>
    </w:rPr>
  </w:style>
  <w:style w:type="paragraph" w:styleId="Sumrio3">
    <w:name w:val="toc 3"/>
    <w:basedOn w:val="Normal"/>
    <w:next w:val="Normal"/>
    <w:autoRedefine/>
    <w:uiPriority w:val="39"/>
    <w:unhideWhenUsed/>
    <w:rsid w:val="009E53AD"/>
    <w:pPr>
      <w:spacing w:after="100" w:line="240" w:lineRule="auto"/>
      <w:ind w:left="440"/>
    </w:pPr>
    <w:rPr>
      <w:rFonts w:ascii="Times New Roman" w:eastAsiaTheme="minorHAnsi" w:hAnsi="Times New Roman"/>
      <w:kern w:val="0"/>
      <w:lang w:eastAsia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9E53AD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156082" w:themeColor="accent1"/>
      <w:spacing w:val="15"/>
      <w:kern w:val="0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9E53AD"/>
    <w:rPr>
      <w:rFonts w:asciiTheme="majorHAnsi" w:eastAsiaTheme="majorEastAsia" w:hAnsiTheme="majorHAnsi" w:cstheme="majorBidi"/>
      <w:i/>
      <w:iCs/>
      <w:color w:val="156082" w:themeColor="accent1"/>
      <w:spacing w:val="15"/>
      <w:kern w:val="0"/>
      <w:lang w:eastAsia="en-US"/>
    </w:rPr>
  </w:style>
  <w:style w:type="paragraph" w:customStyle="1" w:styleId="paragraph">
    <w:name w:val="paragraph"/>
    <w:basedOn w:val="Normal"/>
    <w:rsid w:val="009E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normaltextrun">
    <w:name w:val="normaltextrun"/>
    <w:basedOn w:val="Fontepargpadro"/>
    <w:rsid w:val="009E53AD"/>
  </w:style>
  <w:style w:type="character" w:customStyle="1" w:styleId="spellingerror">
    <w:name w:val="spellingerror"/>
    <w:basedOn w:val="Fontepargpadro"/>
    <w:rsid w:val="009E53AD"/>
  </w:style>
  <w:style w:type="character" w:customStyle="1" w:styleId="eop">
    <w:name w:val="eop"/>
    <w:basedOn w:val="Fontepargpadro"/>
    <w:rsid w:val="009E53AD"/>
  </w:style>
  <w:style w:type="character" w:customStyle="1" w:styleId="contextualspellingandgrammarerror">
    <w:name w:val="contextualspellingandgrammarerror"/>
    <w:basedOn w:val="Fontepargpadro"/>
    <w:rsid w:val="009E53AD"/>
  </w:style>
  <w:style w:type="character" w:customStyle="1" w:styleId="superscript">
    <w:name w:val="superscript"/>
    <w:basedOn w:val="Fontepargpadro"/>
    <w:rsid w:val="009E53AD"/>
  </w:style>
  <w:style w:type="table" w:styleId="SombreamentoMdio1-nfase1">
    <w:name w:val="Medium Shading 1 Accent 1"/>
    <w:basedOn w:val="Tabelanormal"/>
    <w:uiPriority w:val="63"/>
    <w:rsid w:val="009E53AD"/>
    <w:pPr>
      <w:spacing w:after="0" w:line="240" w:lineRule="auto"/>
    </w:pPr>
    <w:rPr>
      <w:rFonts w:ascii="Times New Roman" w:eastAsiaTheme="minorHAnsi" w:hAnsi="Times New Roman"/>
      <w:kern w:val="0"/>
      <w:lang w:eastAsia="en-US"/>
    </w:r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unhideWhenUsed/>
    <w:rsid w:val="009E53AD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E53AD"/>
    <w:rPr>
      <w:rFonts w:ascii="Times New Roman" w:eastAsiaTheme="minorHAnsi" w:hAnsi="Times New Roman"/>
      <w:kern w:val="0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E53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E53AD"/>
    <w:rPr>
      <w:rFonts w:ascii="Times New Roman" w:eastAsiaTheme="minorHAnsi" w:hAnsi="Times New Roman"/>
      <w:b/>
      <w:bCs/>
      <w:kern w:val="0"/>
      <w:sz w:val="20"/>
      <w:szCs w:val="20"/>
      <w:lang w:eastAsia="en-U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E53AD"/>
    <w:pPr>
      <w:spacing w:after="0" w:line="240" w:lineRule="auto"/>
    </w:pPr>
    <w:rPr>
      <w:rFonts w:ascii="Times New Roman" w:eastAsiaTheme="minorHAnsi" w:hAnsi="Times New Roman"/>
      <w:kern w:val="0"/>
      <w:sz w:val="20"/>
      <w:szCs w:val="20"/>
      <w:lang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E53AD"/>
    <w:rPr>
      <w:rFonts w:ascii="Times New Roman" w:eastAsiaTheme="minorHAnsi" w:hAnsi="Times New Roman"/>
      <w:kern w:val="0"/>
      <w:sz w:val="20"/>
      <w:szCs w:val="20"/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9E53AD"/>
    <w:rPr>
      <w:vertAlign w:val="superscript"/>
    </w:rPr>
  </w:style>
  <w:style w:type="table" w:styleId="SombreamentoMdio1-nfase4">
    <w:name w:val="Medium Shading 1 Accent 4"/>
    <w:basedOn w:val="Tabelanormal"/>
    <w:uiPriority w:val="63"/>
    <w:rsid w:val="009E53AD"/>
    <w:pPr>
      <w:spacing w:after="0" w:line="240" w:lineRule="auto"/>
    </w:pPr>
    <w:rPr>
      <w:rFonts w:ascii="Times New Roman" w:eastAsiaTheme="minorHAnsi" w:hAnsi="Times New Roman"/>
      <w:kern w:val="0"/>
      <w:lang w:eastAsia="en-US"/>
    </w:r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9E53AD"/>
    <w:pPr>
      <w:spacing w:after="0" w:line="240" w:lineRule="auto"/>
    </w:pPr>
    <w:rPr>
      <w:rFonts w:ascii="Times New Roman" w:eastAsiaTheme="minorHAnsi" w:hAnsi="Times New Roman"/>
      <w:kern w:val="0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E53AD"/>
    <w:rPr>
      <w:color w:val="605E5C"/>
      <w:shd w:val="clear" w:color="auto" w:fill="E1DFDD"/>
    </w:rPr>
  </w:style>
  <w:style w:type="table" w:customStyle="1" w:styleId="TabeladeGrade1Clara-nfase21">
    <w:name w:val="Tabela de Grade 1 Clara - Ênfase 21"/>
    <w:basedOn w:val="Tabelanormal"/>
    <w:uiPriority w:val="46"/>
    <w:rsid w:val="009E53AD"/>
    <w:pPr>
      <w:spacing w:after="0" w:line="240" w:lineRule="auto"/>
    </w:pPr>
    <w:rPr>
      <w:rFonts w:ascii="Times New Roman" w:eastAsiaTheme="minorHAnsi" w:hAnsi="Times New Roman"/>
      <w:kern w:val="0"/>
      <w:lang w:eastAsia="en-US"/>
    </w:r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11">
    <w:name w:val="Tabela de Grade 4 - Ênfase 11"/>
    <w:basedOn w:val="Tabelanormal"/>
    <w:uiPriority w:val="49"/>
    <w:rsid w:val="009E53AD"/>
    <w:pPr>
      <w:spacing w:after="0" w:line="240" w:lineRule="auto"/>
    </w:pPr>
    <w:rPr>
      <w:rFonts w:eastAsiaTheme="minorHAnsi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SombreamentoMdio1-nfase5">
    <w:name w:val="Medium Shading 1 Accent 5"/>
    <w:basedOn w:val="Tabelanormal"/>
    <w:uiPriority w:val="63"/>
    <w:rsid w:val="009E53AD"/>
    <w:pPr>
      <w:spacing w:after="0" w:line="240" w:lineRule="auto"/>
    </w:pPr>
    <w:rPr>
      <w:rFonts w:eastAsiaTheme="minorHAnsi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9E53AD"/>
    <w:pPr>
      <w:spacing w:after="0" w:line="240" w:lineRule="auto"/>
    </w:pPr>
    <w:rPr>
      <w:rFonts w:eastAsiaTheme="minorHAnsi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detexto">
    <w:name w:val="Body Text"/>
    <w:basedOn w:val="Normal"/>
    <w:link w:val="CorpodetextoChar"/>
    <w:uiPriority w:val="1"/>
    <w:qFormat/>
    <w:rsid w:val="009E53AD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kern w:val="0"/>
      <w:sz w:val="53"/>
      <w:szCs w:val="53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E53AD"/>
    <w:rPr>
      <w:rFonts w:ascii="Arial Black" w:eastAsia="Arial Black" w:hAnsi="Arial Black" w:cs="Arial Black"/>
      <w:kern w:val="0"/>
      <w:sz w:val="53"/>
      <w:szCs w:val="53"/>
      <w:lang w:eastAsia="en-US"/>
    </w:rPr>
  </w:style>
  <w:style w:type="table" w:customStyle="1" w:styleId="TabeladeGrade4-nfase51">
    <w:name w:val="Tabela de Grade 4 - Ênfase 51"/>
    <w:basedOn w:val="Tabelanormal"/>
    <w:uiPriority w:val="49"/>
    <w:rsid w:val="009E53AD"/>
    <w:pPr>
      <w:spacing w:after="0" w:line="240" w:lineRule="auto"/>
    </w:pPr>
    <w:rPr>
      <w:rFonts w:eastAsiaTheme="minorHAnsi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Reviso">
    <w:name w:val="Revision"/>
    <w:hidden/>
    <w:uiPriority w:val="99"/>
    <w:semiHidden/>
    <w:rsid w:val="009E53AD"/>
    <w:pPr>
      <w:spacing w:after="0" w:line="240" w:lineRule="auto"/>
    </w:pPr>
    <w:rPr>
      <w:rFonts w:eastAsiaTheme="minorHAnsi"/>
      <w:kern w:val="0"/>
      <w:sz w:val="22"/>
      <w:szCs w:val="22"/>
      <w:lang w:eastAsia="en-US"/>
    </w:rPr>
  </w:style>
  <w:style w:type="table" w:customStyle="1" w:styleId="TabeladeLista4-nfase51">
    <w:name w:val="Tabela de Lista 4 - Ênfase 51"/>
    <w:basedOn w:val="Tabelanormal"/>
    <w:uiPriority w:val="49"/>
    <w:rsid w:val="009E53AD"/>
    <w:pPr>
      <w:spacing w:after="0" w:line="240" w:lineRule="auto"/>
    </w:pPr>
    <w:rPr>
      <w:rFonts w:eastAsiaTheme="minorHAnsi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9E53AD"/>
    <w:rPr>
      <w:color w:val="808080"/>
    </w:rPr>
  </w:style>
  <w:style w:type="character" w:customStyle="1" w:styleId="Meno1">
    <w:name w:val="Menção1"/>
    <w:basedOn w:val="Fontepargpadro"/>
    <w:uiPriority w:val="99"/>
    <w:unhideWhenUsed/>
    <w:rsid w:val="009E53AD"/>
    <w:rPr>
      <w:color w:val="2B579A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B1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refeitura.sp.gov.br/cidade/secretarias/upload/controladoria_geral/RAINT_2021_publicacao_02_01_2023.pdf" TargetMode="External"/><Relationship Id="rId21" Type="http://schemas.openxmlformats.org/officeDocument/2006/relationships/hyperlink" Target="https://www.prefeitura.sp.gov.br/cidade/secretarias/upload/controladoria_geral/PAINT_2022_revisado_VF_publicacao_02_08_2022.pdf" TargetMode="External"/><Relationship Id="rId42" Type="http://schemas.openxmlformats.org/officeDocument/2006/relationships/hyperlink" Target="https://legislacao.prefeitura.sp.gov.br/leis/portaria-controladoria-geral-do-municipio-cgm-4-de-24-de-janeiro-de-2023" TargetMode="External"/><Relationship Id="rId47" Type="http://schemas.openxmlformats.org/officeDocument/2006/relationships/hyperlink" Target="https://www.prefeitura.sp.gov.br/cidade/secretarias/upload/controladoria_geral/Manual_Operacional_Auditoria_MO-02_publicacao_28_12_2023.pdf" TargetMode="External"/><Relationship Id="rId63" Type="http://schemas.openxmlformats.org/officeDocument/2006/relationships/hyperlink" Target="https://legislacao.prefeitura.sp.gov.br/leis/portaria-controladoria-geral-do-municipio-cgm-76-de-31-de-dezembro-de-2024" TargetMode="External"/><Relationship Id="rId68" Type="http://schemas.openxmlformats.org/officeDocument/2006/relationships/chart" Target="charts/chart2.xml"/><Relationship Id="rId84" Type="http://schemas.openxmlformats.org/officeDocument/2006/relationships/theme" Target="theme/theme1.xml"/><Relationship Id="rId16" Type="http://schemas.openxmlformats.org/officeDocument/2006/relationships/hyperlink" Target="https://www.prefeitura.sp.gov.br/cidade/secretarias/upload/controladoria_geral/Manual_Operacional_Auditoria_MO-02_publicacao_28_12_2023.pdf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legislacao.prefeitura.sp.gov.br/leis/portaria-controladoria-geral-do-municipio-cgm-181-de-23-de-dezembro-de-2021" TargetMode="External"/><Relationship Id="rId37" Type="http://schemas.openxmlformats.org/officeDocument/2006/relationships/hyperlink" Target="https://www.prefeitura.sp.gov.br/cidade/secretarias/upload/controladoria_geral/RAINT_2021_publicacao_02_01_2023.pdf" TargetMode="External"/><Relationship Id="rId53" Type="http://schemas.openxmlformats.org/officeDocument/2006/relationships/hyperlink" Target="https://legislacao.prefeitura.sp.gov.br/leis/portaria-controladoria-geral-do-municipio-cgm-65-de-27-de-dezembro-de-2023" TargetMode="External"/><Relationship Id="rId58" Type="http://schemas.openxmlformats.org/officeDocument/2006/relationships/hyperlink" Target="https://capital.sp.gov.br/documents/d/controladoria_geral/paint_2024_rev1_vfinal_publicacao_04_09_2024" TargetMode="External"/><Relationship Id="rId74" Type="http://schemas.openxmlformats.org/officeDocument/2006/relationships/hyperlink" Target="https://www.prefeitura.sp.gov.br/cidade/secretarias/upload/controladoria_geral/RAINT_2021_publicacao_02_01_2023.pdf" TargetMode="External"/><Relationship Id="rId79" Type="http://schemas.openxmlformats.org/officeDocument/2006/relationships/hyperlink" Target="https://www.prefeitura.sp.gov.br/cidade/secretarias/upload/controladoria_geral/Diagnostico_IA_CM_2022_publicacao_27_12_2023.pdf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legislacao.prefeitura.sp.gov.br/leis/portaria-secretaria-municipal-de-gestao-seges-10-de-9-de-fevereiro-de-2024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www.prefeitura.sp.gov.br/cidade/secretarias/upload/controladoria_geral/PAINT_2023_publicacao_03_01_2023.pdf" TargetMode="External"/><Relationship Id="rId27" Type="http://schemas.openxmlformats.org/officeDocument/2006/relationships/hyperlink" Target="https://www.prefeitura.sp.gov.br/cidade/secretarias/upload/controladoria_geral/RAINT_2022_publicacao_24_08_2023.pdf" TargetMode="External"/><Relationship Id="rId30" Type="http://schemas.microsoft.com/office/2011/relationships/commentsExtended" Target="commentsExtended.xml"/><Relationship Id="rId35" Type="http://schemas.openxmlformats.org/officeDocument/2006/relationships/hyperlink" Target="https://capital.sp.gov.br/documents/d/controladoria_geral/paint_2024_rev1_vfinal_publicacao_04_09_2024" TargetMode="External"/><Relationship Id="rId43" Type="http://schemas.openxmlformats.org/officeDocument/2006/relationships/hyperlink" Target="https://www.prefeitura.sp.gov.br/cidade/secretarias/upload/controladoria_geral/Manual_Operacional_Auditoria_MO-02_publicacao_28_12_2023.pdf" TargetMode="External"/><Relationship Id="rId48" Type="http://schemas.openxmlformats.org/officeDocument/2006/relationships/hyperlink" Target="https://legislacao.prefeitura.sp.gov.br/leis/portaria-controladoria-geral-do-municipio-cgm-181-de-23-de-dezembro-de-2021" TargetMode="External"/><Relationship Id="rId56" Type="http://schemas.openxmlformats.org/officeDocument/2006/relationships/hyperlink" Target="https://www.prefeitura.sp.gov.br/cidade/secretarias/upload/controladoria_geral/PAINT_2022_revisado_VF_publicacao_02_08_2022.pdf" TargetMode="External"/><Relationship Id="rId64" Type="http://schemas.openxmlformats.org/officeDocument/2006/relationships/hyperlink" Target="https://legislacao.prefeitura.sp.gov.br/leis/portaria-controladoria-geral-do-municipio-cgm-5-de-24-de-janeiro-de-2023" TargetMode="External"/><Relationship Id="rId69" Type="http://schemas.openxmlformats.org/officeDocument/2006/relationships/hyperlink" Target="https://www.prefeitura.sp.gov.br/cidade/secretarias/upload/controladoria_geral/PAINT_2021_publicacao_09_03_2021.pdf" TargetMode="External"/><Relationship Id="rId77" Type="http://schemas.openxmlformats.org/officeDocument/2006/relationships/hyperlink" Target="https://www.prefeitura.sp.gov.br/cidade/secretarias/upload/controladoria_geral/RD_IA_CM_2020_publicacao_03_05_2021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apital.sp.gov.br/documents/d/controladoria_geral/paint_2024_rev1_vfinal_publicacao_04_09_2024" TargetMode="External"/><Relationship Id="rId72" Type="http://schemas.openxmlformats.org/officeDocument/2006/relationships/hyperlink" Target="https://capital.sp.gov.br/documents/d/controladoria_geral/paint_2024_rev1_vfinal_publicacao_04_09_2024" TargetMode="External"/><Relationship Id="rId80" Type="http://schemas.openxmlformats.org/officeDocument/2006/relationships/hyperlink" Target="https://capital.sp.gov.br/documents/d/controladoria_geral/2024-11-14___ia_cm_2023-pdf" TargetMode="External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hyperlink" Target="https://www.prefeitura.sp.gov.br/cidade/secretarias/upload/controladoria_geral/PNAI_2021_2024_publicacao_30_11_2022.pdf" TargetMode="External"/><Relationship Id="rId17" Type="http://schemas.openxmlformats.org/officeDocument/2006/relationships/hyperlink" Target="https://legislacao.prefeitura.sp.gov.br/leis/lei-17708-de-3-de-novembro-de-2021" TargetMode="External"/><Relationship Id="rId25" Type="http://schemas.openxmlformats.org/officeDocument/2006/relationships/hyperlink" Target="https://legislacao.prefeitura.sp.gov.br/leis/portaria-controladoria-geral-do-municipio-cgm-11-de-15-de-fevereiro-de-2023" TargetMode="External"/><Relationship Id="rId33" Type="http://schemas.openxmlformats.org/officeDocument/2006/relationships/hyperlink" Target="https://www.prefeitura.sp.gov.br/cidade/secretarias/upload/controladoria_geral/PAINT_2022_revisado_VF_publicacao_02_08_2022.pdf" TargetMode="External"/><Relationship Id="rId38" Type="http://schemas.openxmlformats.org/officeDocument/2006/relationships/hyperlink" Target="https://www.prefeitura.sp.gov.br/cidade/secretarias/upload/controladoria_geral/RAINT_2022_publicacao_24_08_2023.pdf" TargetMode="External"/><Relationship Id="rId46" Type="http://schemas.openxmlformats.org/officeDocument/2006/relationships/hyperlink" Target="https://legislacao.prefeitura.sp.gov.br/leis/portaria-controladoria-geral-do-municipio-cgm-180-de-23-de-dezembro-de-2021" TargetMode="External"/><Relationship Id="rId59" Type="http://schemas.openxmlformats.org/officeDocument/2006/relationships/hyperlink" Target="https://capital.sp.gov.br/documents/d/controladoria_geral/paint_2025-pdf" TargetMode="External"/><Relationship Id="rId67" Type="http://schemas.openxmlformats.org/officeDocument/2006/relationships/hyperlink" Target="https://legislacao.prefeitura.sp.gov.br/leis/portaria-controladoria-geral-do-municipio-cgm-11-de-15-de-fevereiro-de-2023" TargetMode="External"/><Relationship Id="rId20" Type="http://schemas.openxmlformats.org/officeDocument/2006/relationships/hyperlink" Target="https://legislacao.prefeitura.sp.gov.br/leis/portaria-controladoria-geral-do-municipio-cgm-11-de-15-de-fevereiro-de-2023" TargetMode="External"/><Relationship Id="rId41" Type="http://schemas.openxmlformats.org/officeDocument/2006/relationships/hyperlink" Target="https://www.prefeitura.sp.gov.br/cidade/secretarias/upload/controladoria_geral/Manual_Operacional_Auditoria_MO-02_publicacao_28_12_2023.pdf" TargetMode="External"/><Relationship Id="rId54" Type="http://schemas.openxmlformats.org/officeDocument/2006/relationships/hyperlink" Target="http://www.planalto.gov.br/ccivil_03/constituicao/constituicao.htm" TargetMode="External"/><Relationship Id="rId62" Type="http://schemas.openxmlformats.org/officeDocument/2006/relationships/hyperlink" Target="https://www.prefeitura.sp.gov.br/cidade/secretarias/upload/controladoria_geral/Cartilha_Auditoria_Interna_Publicacao_26_05_2023.pdf" TargetMode="External"/><Relationship Id="rId70" Type="http://schemas.openxmlformats.org/officeDocument/2006/relationships/hyperlink" Target="https://www.prefeitura.sp.gov.br/cidade/secretarias/upload/controladoria_geral/PAINT_2022_revisado_VF_publicacao_02_08_2022.pdf" TargetMode="External"/><Relationship Id="rId75" Type="http://schemas.openxmlformats.org/officeDocument/2006/relationships/hyperlink" Target="https://www.prefeitura.sp.gov.br/cidade/secretarias/upload/controladoria_geral/RAINT_2022_publicacao_24_08_2023.pdf" TargetMode="External"/><Relationship Id="rId83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capital.sp.gov.br/documents/d/controladoria_geral/paint_2024_rev1_vfinal_publicacao_04_09_2024" TargetMode="External"/><Relationship Id="rId28" Type="http://schemas.openxmlformats.org/officeDocument/2006/relationships/hyperlink" Target="https://capital.sp.gov.br/documents/d/controladoria_geral/raint_2023_publicacao_04_09_2024" TargetMode="External"/><Relationship Id="rId36" Type="http://schemas.openxmlformats.org/officeDocument/2006/relationships/hyperlink" Target="https://capital.sp.gov.br/documents/d/controladoria_geral/paint_2025-pdf" TargetMode="External"/><Relationship Id="rId49" Type="http://schemas.openxmlformats.org/officeDocument/2006/relationships/hyperlink" Target="https://www.prefeitura.sp.gov.br/cidade/secretarias/upload/controladoria_geral/PAINT_2022_revisado_VF_publicacao_02_08_2022.pdf" TargetMode="External"/><Relationship Id="rId57" Type="http://schemas.openxmlformats.org/officeDocument/2006/relationships/hyperlink" Target="https://www.prefeitura.sp.gov.br/cidade/secretarias/upload/controladoria_geral/PAINT_2023_publicacao_03_01_2023.pdf" TargetMode="External"/><Relationship Id="rId10" Type="http://schemas.microsoft.com/office/2014/relationships/chartEx" Target="charts/chartEx1.xml"/><Relationship Id="rId31" Type="http://schemas.openxmlformats.org/officeDocument/2006/relationships/hyperlink" Target="https://legislacao.prefeitura.sp.gov.br/leis/portaria-controladoria-geral-do-municipio-cgm-181-de-23-de-dezembro-de-2021" TargetMode="External"/><Relationship Id="rId44" Type="http://schemas.openxmlformats.org/officeDocument/2006/relationships/hyperlink" Target="https://legislacao.prefeitura.sp.gov.br/leis/portaria-controladoria-geral-do-municipio-cgm-66-de-27-de-dezembro-de-2023" TargetMode="External"/><Relationship Id="rId52" Type="http://schemas.openxmlformats.org/officeDocument/2006/relationships/hyperlink" Target="https://capital.sp.gov.br/documents/d/controladoria_geral/paint_2025-pdf" TargetMode="External"/><Relationship Id="rId60" Type="http://schemas.openxmlformats.org/officeDocument/2006/relationships/hyperlink" Target="https://www.prefeitura.sp.gov.br/cidade/secretarias/upload/controladoria_geral/Manual_Operacional_Auditoria_MO-02_publicacao_28_12_2023.pdf" TargetMode="External"/><Relationship Id="rId65" Type="http://schemas.openxmlformats.org/officeDocument/2006/relationships/hyperlink" Target="https://legislacao.prefeitura.sp.gov.br/leis/portaria-controladoria-geral-do-municipio-cgm-5-de-24-de-janeiro-de-2023" TargetMode="External"/><Relationship Id="rId73" Type="http://schemas.openxmlformats.org/officeDocument/2006/relationships/hyperlink" Target="https://capital.sp.gov.br/documents/d/controladoria_geral/paint_2025-pdf" TargetMode="External"/><Relationship Id="rId78" Type="http://schemas.openxmlformats.org/officeDocument/2006/relationships/hyperlink" Target="https://www.prefeitura.sp.gov.br/cidade/secretarias/upload/controladoria_geral/RI_IA_CM_2021_publicacao_25_11_2022.pdf" TargetMode="External"/><Relationship Id="rId81" Type="http://schemas.openxmlformats.org/officeDocument/2006/relationships/hyperlink" Target="https://capital.sp.gov.br/web/controladoria_geral/w/a_cgm/310750" TargetMode="Externa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hyperlink" Target="https://www.prefeitura.sp.gov.br/cidade/secretarias/upload/controladoria_geral/Manual_Operacional_Auditoria_MO-02_publicacao_28_12_2023.pdf" TargetMode="External"/><Relationship Id="rId39" Type="http://schemas.openxmlformats.org/officeDocument/2006/relationships/hyperlink" Target="https://capital.sp.gov.br/documents/d/controladoria_geral/raint_2023_publicacao_04_09_2024" TargetMode="External"/><Relationship Id="rId34" Type="http://schemas.openxmlformats.org/officeDocument/2006/relationships/hyperlink" Target="https://www.prefeitura.sp.gov.br/cidade/secretarias/upload/controladoria_geral/PAINT_2023_publicacao_03_01_2023.pdf" TargetMode="External"/><Relationship Id="rId50" Type="http://schemas.openxmlformats.org/officeDocument/2006/relationships/hyperlink" Target="https://www.prefeitura.sp.gov.br/cidade/secretarias/upload/controladoria_geral/PAINT_2023_publicacao_03_01_2023.pdf" TargetMode="External"/><Relationship Id="rId55" Type="http://schemas.openxmlformats.org/officeDocument/2006/relationships/hyperlink" Target="http://legislacao.prefeitura.sp.gov.br/leis/lei-0-de-04-de-abril-de-1990" TargetMode="External"/><Relationship Id="rId76" Type="http://schemas.openxmlformats.org/officeDocument/2006/relationships/hyperlink" Target="https://capital.sp.gov.br/documents/d/controladoria_geral/raint_2023_publicacao_04_09_202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prefeitura.sp.gov.br/cidade/secretarias/upload/controladoria_geral/PAINT_2023_publicacao_03_01_2023.pdf" TargetMode="External"/><Relationship Id="rId2" Type="http://schemas.openxmlformats.org/officeDocument/2006/relationships/numbering" Target="numbering.xml"/><Relationship Id="rId29" Type="http://schemas.openxmlformats.org/officeDocument/2006/relationships/comments" Target="comments.xml"/><Relationship Id="rId24" Type="http://schemas.openxmlformats.org/officeDocument/2006/relationships/hyperlink" Target="https://capital.sp.gov.br/documents/d/controladoria_geral/paint_2025-pdf" TargetMode="External"/><Relationship Id="rId40" Type="http://schemas.openxmlformats.org/officeDocument/2006/relationships/hyperlink" Target="https://legislacao.prefeitura.sp.gov.br/leis/portaria-controladoria-geral-do-municipio-cgm-181-de-23-de-dezembro-de-2021" TargetMode="External"/><Relationship Id="rId45" Type="http://schemas.openxmlformats.org/officeDocument/2006/relationships/hyperlink" Target="https://legislacao.prefeitura.sp.gov.br/leis/portaria-controladoria-geral-do-municipio-cgm-180-de-23-de-dezembro-de-2021" TargetMode="External"/><Relationship Id="rId66" Type="http://schemas.openxmlformats.org/officeDocument/2006/relationships/hyperlink" Target="https://capital.sp.gov.br/web/controladoria_geral/w/auditoria_geral/153810" TargetMode="External"/><Relationship Id="rId61" Type="http://schemas.openxmlformats.org/officeDocument/2006/relationships/hyperlink" Target="https://www.prefeitura.sp.gov.br/cidade/secretarias/upload/controladoria_geral/Politica_de_Comunicacao_AUDI_2022_publicacao_02_01_2023.pdf" TargetMode="External"/><Relationship Id="rId8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apital.sp.gov.br/web/controladoria_geral/w/auditoria_geral/153810" TargetMode="External"/><Relationship Id="rId7" Type="http://schemas.openxmlformats.org/officeDocument/2006/relationships/hyperlink" Target="https://capital.sp.gov.br/web/controladoria_geral/w/a_cgm/310750" TargetMode="External"/><Relationship Id="rId2" Type="http://schemas.openxmlformats.org/officeDocument/2006/relationships/hyperlink" Target="https://programademetas.prefeitura.sp.gov.br/wp-content/uploads/2023/04/AlteracaoProgramaticaPdM.pdf" TargetMode="External"/><Relationship Id="rId1" Type="http://schemas.openxmlformats.org/officeDocument/2006/relationships/hyperlink" Target="https://www.prefeitura.sp.gov.br/cidade/secretarias/upload/controladoria_geral/PNAI_2021_2024_publicacao_30_11_2022.pdf" TargetMode="External"/><Relationship Id="rId6" Type="http://schemas.openxmlformats.org/officeDocument/2006/relationships/hyperlink" Target="https://na.theiia.org/iiarf/Pages/Internal-AuditFoundation.aspx" TargetMode="External"/><Relationship Id="rId5" Type="http://schemas.openxmlformats.org/officeDocument/2006/relationships/hyperlink" Target="https://na.theiia.org/Pages/IIAHome.aspx" TargetMode="External"/><Relationship Id="rId4" Type="http://schemas.openxmlformats.org/officeDocument/2006/relationships/hyperlink" Target="https://na.theiia.org/iiarf/Pages/Internal-Audit-Foundation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nov/22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Planilha1!$A$2:$A$8</c:f>
              <c:strCache>
                <c:ptCount val="7"/>
                <c:pt idx="0">
                  <c:v>AMCI</c:v>
                </c:pt>
                <c:pt idx="1">
                  <c:v>APDO</c:v>
                </c:pt>
                <c:pt idx="2">
                  <c:v>APPGG</c:v>
                </c:pt>
                <c:pt idx="3">
                  <c:v>AGPP</c:v>
                </c:pt>
                <c:pt idx="4">
                  <c:v>AAG</c:v>
                </c:pt>
                <c:pt idx="5">
                  <c:v>ASO</c:v>
                </c:pt>
                <c:pt idx="6">
                  <c:v>Comissionado Puro</c:v>
                </c:pt>
              </c:strCache>
            </c:strRef>
          </c:cat>
          <c:val>
            <c:numRef>
              <c:f>Planilha1!$B$2:$B$8</c:f>
              <c:numCache>
                <c:formatCode>General</c:formatCode>
                <c:ptCount val="7"/>
                <c:pt idx="0">
                  <c:v>38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65-4D4D-84E5-320D50A8D7CF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jan/25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Planilha1!$A$2:$A$8</c:f>
              <c:strCache>
                <c:ptCount val="7"/>
                <c:pt idx="0">
                  <c:v>AMCI</c:v>
                </c:pt>
                <c:pt idx="1">
                  <c:v>APDO</c:v>
                </c:pt>
                <c:pt idx="2">
                  <c:v>APPGG</c:v>
                </c:pt>
                <c:pt idx="3">
                  <c:v>AGPP</c:v>
                </c:pt>
                <c:pt idx="4">
                  <c:v>AAG</c:v>
                </c:pt>
                <c:pt idx="5">
                  <c:v>ASO</c:v>
                </c:pt>
                <c:pt idx="6">
                  <c:v>Comissionado Puro</c:v>
                </c:pt>
              </c:strCache>
            </c:strRef>
          </c:cat>
          <c:val>
            <c:numRef>
              <c:f>Planilha1!$C$2:$C$8</c:f>
              <c:numCache>
                <c:formatCode>General</c:formatCode>
                <c:ptCount val="7"/>
                <c:pt idx="0">
                  <c:v>29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5C-4825-8AEA-5751F59EC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6321311"/>
        <c:axId val="816307999"/>
      </c:barChart>
      <c:catAx>
        <c:axId val="816321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6307999"/>
        <c:crosses val="autoZero"/>
        <c:auto val="1"/>
        <c:lblAlgn val="ctr"/>
        <c:lblOffset val="100"/>
        <c:noMultiLvlLbl val="0"/>
      </c:catAx>
      <c:valAx>
        <c:axId val="816307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6321311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 w="25400"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Treinamento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Planilha1!$A$2:$A$5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Planilha1!$B$2:$B$5</c:f>
              <c:numCache>
                <c:formatCode>General</c:formatCode>
                <c:ptCount val="4"/>
                <c:pt idx="0">
                  <c:v>763</c:v>
                </c:pt>
                <c:pt idx="1">
                  <c:v>295</c:v>
                </c:pt>
                <c:pt idx="2">
                  <c:v>2790</c:v>
                </c:pt>
                <c:pt idx="3">
                  <c:v>2994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17-4090-8145-097ABA84826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17378096"/>
        <c:axId val="2017356496"/>
      </c:lineChart>
      <c:catAx>
        <c:axId val="201737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17356496"/>
        <c:crosses val="autoZero"/>
        <c:auto val="1"/>
        <c:lblAlgn val="ctr"/>
        <c:lblOffset val="100"/>
        <c:noMultiLvlLbl val="0"/>
      </c:catAx>
      <c:valAx>
        <c:axId val="2017356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1737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Planilha1!$A$2:$C$5</cx:f>
        <cx:lvl ptCount="4">
          <cx:pt idx="0">100%</cx:pt>
          <cx:pt idx="1">88,33%</cx:pt>
          <cx:pt idx="2">100%</cx:pt>
          <cx:pt idx="3">100%</cx:pt>
        </cx:lvl>
        <cx:lvl ptCount="4">
          <cx:pt idx="0">Tronco 1</cx:pt>
          <cx:pt idx="1">Tronco 3</cx:pt>
          <cx:pt idx="2">Tronco 5</cx:pt>
          <cx:pt idx="3">Tronco 6</cx:pt>
        </cx:lvl>
        <cx:lvl ptCount="4">
          <cx:pt idx="0">Modelo IA-CM</cx:pt>
          <cx:pt idx="1">Treinamento e Capacitação</cx:pt>
          <cx:pt idx="2">Comunicação e Monitoramento</cx:pt>
          <cx:pt idx="3">Índice de Integridade</cx:pt>
        </cx:lvl>
      </cx:strDim>
      <cx:numDim type="size">
        <cx:f>Planilha1!$D$2:$D$5</cx:f>
        <cx:lvl ptCount="4" formatCode="Geral">
          <cx:pt idx="0">60</cx:pt>
          <cx:pt idx="1">20</cx:pt>
          <cx:pt idx="2">60</cx:pt>
          <cx:pt idx="3">60</cx:pt>
        </cx:lvl>
      </cx:numDim>
    </cx:data>
  </cx:chartData>
  <cx:chart>
    <cx:plotArea>
      <cx:plotAreaRegion>
        <cx:series layoutId="treemap" uniqueId="{862F92E7-2803-45A6-92C4-CF7A27E6419D}">
          <cx:tx>
            <cx:txData>
              <cx:f>Planilha1!$D$1</cx:f>
              <cx:v>Série1</cx:v>
            </cx:txData>
          </cx:tx>
          <cx:dataPt idx="0">
            <cx:spPr>
              <a:solidFill>
                <a:srgbClr val="FF5050"/>
              </a:solidFill>
            </cx:spPr>
          </cx:dataPt>
          <cx:dataPt idx="5">
            <cx:spPr>
              <a:solidFill>
                <a:srgbClr val="FFC000"/>
              </a:solidFill>
            </cx:spPr>
          </cx:dataPt>
          <cx:dataLabels pos="inEnd">
            <cx:visibility seriesName="0" categoryName="1" value="0"/>
          </cx:dataLabels>
          <cx:dataId val="0"/>
          <cx:layoutPr>
            <cx:parentLabelLayout val="overlapping"/>
          </cx:layoutPr>
        </cx:series>
      </cx:plotAreaRegion>
    </cx:plotArea>
    <cx:legend pos="t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t-BR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Aptos" panose="02110004020202020204"/>
          </a:endParaRPr>
        </a:p>
      </cx:txPr>
    </cx:legend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/>
    </cs:fontRef>
    <cs:spPr/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 w="9575">
        <a:solidFill>
          <a:schemeClr val="lt1">
            <a:lumMod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 cmpd="sng" algn="ctr">
        <a:solidFill>
          <a:schemeClr val="phClr">
            <a:shade val="95000"/>
            <a:satMod val="105000"/>
          </a:schemeClr>
        </a:solidFill>
        <a:round/>
      </a:ln>
    </cs:spPr>
  </cs:dataPointLine>
  <cs:dataPointMarker>
    <cs:lnRef idx="0"/>
    <cs:fillRef idx="0"/>
    <cs:effectRef idx="0"/>
    <cs:fontRef idx="minor">
      <a:schemeClr val="dk1"/>
    </cs:fontRef>
    <cs:spPr>
      <a:solidFill>
        <a:schemeClr val="lt1"/>
      </a:solidFill>
    </cs:spPr>
  </cs:dataPointMarker>
  <cs:dataPointMarkerLayout symbol="circle" size="17"/>
  <cs:dataPointWireframe>
    <cs:lnRef idx="0">
      <cs:styleClr val="auto"/>
    </cs:lnRef>
    <cs:fillRef idx="1"/>
    <cs:effectRef idx="0"/>
    <cs:fontRef idx="minor">
      <a:schemeClr val="dk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/>
    </cs:fontRef>
    <cs:defRPr sz="1440" b="0" kern="1200" cap="all" spc="0" baseline="0">
      <a:gradFill>
        <a:gsLst>
          <a:gs pos="0">
            <a:schemeClr val="dk1">
              <a:lumMod val="50000"/>
              <a:lumOff val="50000"/>
            </a:schemeClr>
          </a:gs>
          <a:gs pos="100000">
            <a:schemeClr val="dk1">
              <a:lumMod val="85000"/>
              <a:lumOff val="15000"/>
            </a:schemeClr>
          </a:gs>
        </a:gsLst>
        <a:lin ang="5400000" scaled="0"/>
      </a:gradFill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E9B5A-E408-4ADE-B309-1429B946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6483</Words>
  <Characters>35011</Characters>
  <Application>Microsoft Office Word</Application>
  <DocSecurity>0</DocSecurity>
  <Lines>291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Rafael Moreira Braga</cp:lastModifiedBy>
  <cp:revision>50</cp:revision>
  <cp:lastPrinted>2025-03-25T17:02:00Z</cp:lastPrinted>
  <dcterms:created xsi:type="dcterms:W3CDTF">2025-01-27T18:03:00Z</dcterms:created>
  <dcterms:modified xsi:type="dcterms:W3CDTF">2025-03-25T17:02:00Z</dcterms:modified>
</cp:coreProperties>
</file>