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  <w:t>CONVOCAÇÃO PARA A 822ª REUNIÃO ORDINÁRIA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Data: 26/05/2025 - Horário: 14h30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Os interessados nos processos em pauta com pretensão de fazer </w:t>
      </w:r>
      <w:r>
        <w:rPr>
          <w:rFonts w:eastAsia="Calibri" w:cs="Calibri" w:ascii="Calibri" w:hAnsi="Calibri"/>
          <w:b/>
          <w:sz w:val="22"/>
          <w:szCs w:val="22"/>
        </w:rPr>
        <w:t xml:space="preserve">uso da palavra </w:t>
      </w:r>
      <w:r>
        <w:rPr>
          <w:rFonts w:eastAsia="Calibri" w:cs="Calibri" w:ascii="Calibri" w:hAnsi="Calibri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Hyperlink1"/>
            <w:rFonts w:eastAsia="Calibri" w:cs="Calibri" w:ascii="Calibri" w:hAnsi="Calibri"/>
            <w:color w:val="000000"/>
            <w:sz w:val="22"/>
            <w:szCs w:val="22"/>
          </w:rPr>
          <w:t>conpresp@prefeitura.sp.gov.br</w:t>
        </w:r>
      </w:hyperlink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e </w:t>
      </w:r>
      <w:r>
        <w:rPr>
          <w:rFonts w:eastAsia="Calibri" w:cs="Calibri" w:ascii="Calibri" w:hAnsi="Calibri"/>
          <w:sz w:val="22"/>
          <w:szCs w:val="22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“</w:t>
      </w:r>
      <w:r>
        <w:rPr>
          <w:rFonts w:eastAsia="Calibri" w:cs="Calibri" w:ascii="Calibri" w:hAnsi="Calibri"/>
          <w:b/>
          <w:sz w:val="22"/>
          <w:szCs w:val="22"/>
        </w:rPr>
        <w:t xml:space="preserve">Manifestação aberta”: </w:t>
      </w:r>
      <w:r>
        <w:rPr>
          <w:rFonts w:eastAsia="Calibri" w:cs="Calibri" w:ascii="Calibri" w:hAnsi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eastAsia="Calibri" w:cs="Calibri" w:ascii="Calibri" w:hAnsi="Calibri"/>
          <w:i/>
          <w:sz w:val="22"/>
          <w:szCs w:val="22"/>
        </w:rPr>
        <w:t>conpresp@prefeitura.sp.gov.br</w:t>
      </w:r>
      <w:r>
        <w:rPr>
          <w:rFonts w:eastAsia="Calibri" w:cs="Calibri" w:ascii="Calibri" w:hAnsi="Calibri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2. Comunicações / Informes:</w:t>
      </w:r>
    </w:p>
    <w:p>
      <w:pPr>
        <w:pStyle w:val="LOnormal"/>
        <w:spacing w:before="113" w:after="0"/>
        <w:ind w:left="709" w:hanging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Atas das reuniões 820ª, realizadas em 28 de abril de 2025 e 821ª, realizada em 12 de maio de 2025</w:t>
      </w:r>
      <w:r>
        <w:rPr>
          <w:rFonts w:eastAsia="Calibri" w:cs="Calibri" w:ascii="Calibri" w:hAnsi="Calibri"/>
          <w:sz w:val="22"/>
          <w:szCs w:val="22"/>
        </w:rPr>
        <w:t>;</w:t>
      </w:r>
    </w:p>
    <w:p>
      <w:pPr>
        <w:pStyle w:val="Corpodotexto"/>
        <w:ind w:left="709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3. Leitura, discussão e decisão dos seguintes processos e expedientes: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</w:rPr>
        <w:t>3.1</w:t>
      </w:r>
      <w:r>
        <w:rPr>
          <w:sz w:val="22"/>
          <w:szCs w:val="22"/>
        </w:rPr>
        <w:t xml:space="preserve">. Processos pautados em reuniões anteriores, </w:t>
      </w:r>
      <w:r>
        <w:rPr>
          <w:b/>
          <w:bCs/>
          <w:sz w:val="22"/>
          <w:szCs w:val="22"/>
        </w:rPr>
        <w:t>PENDENTES</w:t>
      </w:r>
      <w:r>
        <w:rPr>
          <w:sz w:val="22"/>
          <w:szCs w:val="22"/>
        </w:rPr>
        <w:t xml:space="preserve"> de deliberação – relativos a </w:t>
      </w:r>
      <w:r>
        <w:rPr>
          <w:b/>
          <w:bCs/>
          <w:caps/>
          <w:sz w:val="22"/>
          <w:szCs w:val="22"/>
        </w:rPr>
        <w:t>tombamento</w:t>
      </w:r>
      <w:r>
        <w:rPr>
          <w:sz w:val="22"/>
          <w:szCs w:val="22"/>
        </w:rPr>
        <w:t>.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</w:rPr>
        <w:t>3.2.</w:t>
      </w:r>
      <w:r>
        <w:rPr>
          <w:sz w:val="22"/>
          <w:szCs w:val="22"/>
        </w:rPr>
        <w:t xml:space="preserve"> Processos pautados em reuniões anteriores, </w:t>
      </w:r>
      <w:r>
        <w:rPr>
          <w:b/>
          <w:bCs/>
          <w:sz w:val="22"/>
          <w:szCs w:val="22"/>
        </w:rPr>
        <w:t>PENDENTES</w:t>
      </w:r>
      <w:r>
        <w:rPr>
          <w:sz w:val="22"/>
          <w:szCs w:val="22"/>
        </w:rPr>
        <w:t xml:space="preserve"> de deliberação – Relativos à </w:t>
      </w:r>
      <w:r>
        <w:rPr>
          <w:b/>
          <w:bCs/>
          <w:sz w:val="22"/>
          <w:szCs w:val="22"/>
        </w:rPr>
        <w:t>ZEPEC-APC</w:t>
      </w:r>
      <w:r>
        <w:rPr>
          <w:sz w:val="22"/>
          <w:szCs w:val="22"/>
        </w:rPr>
        <w:t>.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</w:rPr>
        <w:t>3.3.</w:t>
      </w:r>
      <w:r>
        <w:rPr>
          <w:sz w:val="22"/>
          <w:szCs w:val="22"/>
        </w:rPr>
        <w:t xml:space="preserve"> Processos pautados em reuniões anteriores, </w:t>
      </w:r>
      <w:r>
        <w:rPr>
          <w:b/>
          <w:bCs/>
          <w:sz w:val="22"/>
          <w:szCs w:val="22"/>
        </w:rPr>
        <w:t>PENDENTES</w:t>
      </w:r>
      <w:r>
        <w:rPr>
          <w:sz w:val="22"/>
          <w:szCs w:val="22"/>
        </w:rPr>
        <w:t xml:space="preserve"> de deliberação – Relativos à aprovação de projetos de </w:t>
      </w:r>
      <w:r>
        <w:rPr>
          <w:b/>
          <w:bCs/>
          <w:sz w:val="22"/>
          <w:szCs w:val="22"/>
        </w:rPr>
        <w:t>INTERVENÇÃO</w:t>
      </w:r>
      <w:r>
        <w:rPr>
          <w:sz w:val="22"/>
          <w:szCs w:val="22"/>
        </w:rPr>
        <w:t xml:space="preserve"> em bens protegidos.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</w:rPr>
        <w:t>3.4.</w:t>
      </w:r>
      <w:r>
        <w:rPr>
          <w:sz w:val="22"/>
          <w:szCs w:val="22"/>
        </w:rPr>
        <w:t xml:space="preserve"> Processos pautados para a </w:t>
      </w:r>
      <w:r>
        <w:rPr>
          <w:b/>
          <w:bCs/>
          <w:sz w:val="22"/>
          <w:szCs w:val="22"/>
        </w:rPr>
        <w:t>822ª REUNIÃO ORDINÁRIA</w:t>
      </w:r>
      <w:r>
        <w:rPr>
          <w:sz w:val="22"/>
          <w:szCs w:val="22"/>
        </w:rPr>
        <w:t xml:space="preserve"> – Relativos à aprovação de projetos de </w:t>
      </w:r>
      <w:r>
        <w:rPr>
          <w:b/>
          <w:bCs/>
          <w:sz w:val="22"/>
          <w:szCs w:val="22"/>
        </w:rPr>
        <w:t>INTERVENÇÃO</w:t>
      </w:r>
      <w:r>
        <w:rPr>
          <w:sz w:val="22"/>
          <w:szCs w:val="22"/>
        </w:rPr>
        <w:t xml:space="preserve"> em bens protegidos.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</w:rPr>
        <w:t>3.5.</w:t>
      </w:r>
      <w:r>
        <w:rPr>
          <w:sz w:val="22"/>
          <w:szCs w:val="22"/>
        </w:rPr>
        <w:t xml:space="preserve"> Processos pautados para a </w:t>
      </w:r>
      <w:r>
        <w:rPr>
          <w:b/>
          <w:bCs/>
          <w:sz w:val="22"/>
          <w:szCs w:val="22"/>
        </w:rPr>
        <w:t>822ª REUNIÃO ORDINÁRIA</w:t>
      </w:r>
      <w:r>
        <w:rPr>
          <w:sz w:val="22"/>
          <w:szCs w:val="22"/>
        </w:rPr>
        <w:t xml:space="preserve"> – Com proposta de </w:t>
      </w:r>
      <w:r>
        <w:rPr>
          <w:b/>
          <w:bCs/>
          <w:sz w:val="22"/>
          <w:szCs w:val="22"/>
        </w:rPr>
        <w:t>INDEFERIMENTO</w:t>
      </w:r>
      <w:r>
        <w:rPr>
          <w:sz w:val="22"/>
          <w:szCs w:val="22"/>
        </w:rPr>
        <w:t xml:space="preserve"> por abandono ou não atendimento de comunique-se </w:t>
      </w:r>
      <w:r>
        <w:rPr>
          <w:b/>
          <w:bCs/>
          <w:sz w:val="22"/>
          <w:szCs w:val="22"/>
        </w:rPr>
        <w:t>SEM ANÁLISE DO MÉRITO</w:t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4. Temas gerais / Extrapauta:</w:t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3.1.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Processos pautados em reuniões anteriores, PENDENTES de deliberação – Relativos a tombamento</w:t>
      </w:r>
    </w:p>
    <w:p>
      <w:pPr>
        <w:pStyle w:val="Normal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6025.2020/0025226-5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Fernando G. Vazquez Ramos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tombamento definitivo do Conjunto Esportivo Constâncio Vaz Guimarães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Rua Manoel da Nóbrega, nº 1361 - Ibirapuera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/>
          <w:b/>
          <w:color w:val="C9211E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/>
          <w:b/>
          <w:color w:val="C9211E"/>
          <w:sz w:val="22"/>
          <w:szCs w:val="22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3.2.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Processos pautados em reuniões anteriores, PENDENTES de deliberação – Relativos a ZEPEC-APC</w:t>
      </w:r>
    </w:p>
    <w:p>
      <w:pPr>
        <w:pStyle w:val="Normal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6025.2021/0019862-9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ZEPEC-APC - Instalações sociais e esportivas do Santa Marina Atlético Clube (SMAC)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Av. Santa Marina, nº 883 – Água Branca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/>
          <w:b/>
          <w:color w:val="C9211E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/>
          <w:b/>
          <w:color w:val="C9211E"/>
          <w:sz w:val="22"/>
          <w:szCs w:val="22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3.3. PROCESSOS PAUTADOS EM REUNIÕES ANTERIORES, PENDENTES DE DELIBERAÇÃO – RELATIVOS À APROVAÇÃO DE PROJETOS DE INTERVENÇÃO EM BENS PROTEGIDOS </w:t>
      </w:r>
    </w:p>
    <w:p>
      <w:pPr>
        <w:pStyle w:val="Normal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6025.2019/0016245-0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Cia de Saneamento Básico de São Paulo - SABESP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Cumprimento da decisão do colegiado do CONPRESP</w:t>
            </w:r>
          </w:p>
        </w:tc>
      </w:tr>
      <w:tr>
        <w:trPr>
          <w:trHeight w:val="306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Praça Amadeu Amaral, 14 e Rua Treze de Maio, 1642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6025.2024/0008245-6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Ikon Corporation Participações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demolição</w:t>
            </w:r>
          </w:p>
        </w:tc>
      </w:tr>
      <w:tr>
        <w:trPr>
          <w:trHeight w:val="306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Conselheiro Ramalho, 872 - Bela Vista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6025.2024/0008241-3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Ikon Corporation Participações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demolição</w:t>
            </w:r>
          </w:p>
        </w:tc>
      </w:tr>
      <w:tr>
        <w:trPr>
          <w:trHeight w:val="352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Conselheiro Ramalho, 866 - Bela Vista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6025.2024/0008235-9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Ikon Corporation Participações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demolição</w:t>
            </w:r>
          </w:p>
        </w:tc>
      </w:tr>
      <w:tr>
        <w:trPr>
          <w:trHeight w:val="328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Conselheiro Ramalho, 864 - Bela Vista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6025.2022/0015704-5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Gol Incorporadora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Recurso quanto à decisão do Conpresp diante do Pedido de restauro do imóvel conhecido como Casarão do Anastácio</w:t>
            </w:r>
          </w:p>
        </w:tc>
      </w:tr>
      <w:tr>
        <w:trPr>
          <w:trHeight w:val="328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Avenida Otaviano Alves de Lima, s/nº - Pirituba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6025.2024/0027430-4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5ª PJMAC - Ministério Público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Providências quanto à Construção irregular, com excesso de gabarito de altura, violação a embargo administrativo e ausência de alvará em imóvel situado em área tombada (Resolução 03/Conpresp/2009)</w:t>
            </w:r>
          </w:p>
        </w:tc>
      </w:tr>
      <w:tr>
        <w:trPr>
          <w:trHeight w:val="371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Guararapes, nº 562 - Alto da Lapa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18"/>
          <w:szCs w:val="18"/>
        </w:rPr>
      </w:pPr>
      <w:r>
        <w:rPr>
          <w:rFonts w:eastAsia="Calibri" w:cs="Calibri"/>
          <w:b/>
          <w:color w:val="C9211E"/>
          <w:sz w:val="18"/>
          <w:szCs w:val="18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3.4. </w:t>
      </w:r>
      <w:r>
        <w:rPr>
          <w:rFonts w:eastAsia="Calibri" w:cs="Calibri" w:ascii="Calibri" w:hAnsi="Calibri"/>
          <w:b/>
          <w:bCs/>
          <w:smallCaps/>
          <w:kern w:val="0"/>
          <w:sz w:val="22"/>
          <w:szCs w:val="22"/>
          <w:shd w:fill="B2B2B2" w:val="clear"/>
        </w:rPr>
        <w:t>PROCESSOS PAUTADOS PARA A 822ª REUNIÃO ORDINÁRIA – RELATIVOS À APROVAÇÃO DE PROJETOS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 DE INTERVENÇÃO EM BENS PROTEGIDOS </w:t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6025.2024/0038888-1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Museu de Arte de São Paulo Assis Chateubriand - MASP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Pedido de aprovação de projeto substitutivo de reforma do Edifício Pietro Maria Bardi (anexo - antigo Edifício Dumont Adams) do Museu de Arte de São Paulo Assis Chateaubriand – MASP e  Atendimento de diretriz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Avenida Paulista, nº 1510 - Cerqueira César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6025.2023/0038598-8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Anelise Campos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Pedido de Regularização</w:t>
            </w:r>
            <w:r>
              <w:rPr>
                <w:color w:val="C9211E"/>
                <w:sz w:val="22"/>
                <w:szCs w:val="22"/>
              </w:rPr>
              <w:t xml:space="preserve"> 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Rui Barbosa, nº 156 - Bela Vista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6025.2024/0037607-7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Priscila Araújo dos Santos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Denúncia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Avenida Celso Garcia, 1807 - Belém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6025.2024/0035966-0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Eletropaulo Metropolitana Eletricidade de São Paulo S/A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autorização para a realização de obras de infraestrutura visando a construção do Ramal Subterrâneo de Consumidor (RSC) Metrô Liberdade 1-2 pela ENEL, integrante do projeto de Expansão da Linha 6 Laranja do Metrô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Trecho compreendido entre a Rua Pedro Severiano, Rua Piedade, Avenida Prefeito Passos, Praça Nina Rodrigues, Rua Junqueira Freire, Rua do Lavapés e Rua Tamandaré até o nº 396, onde estará a futura ETC Metrô Liberdade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6025.2024/0003539-3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APPIT - Associação Proprietários e Protetores de Imóveis Tombados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Denúncia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Jaceguai, s/nº - Bela Vista (SQL nº 006.056.0463-0)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6025.2024/0038484-3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Spozatto e Giovannone Engenharia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manutenção do Edifício Maggi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Coronel Xavier de Toledo, nº 71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shd w:fill="CCCCCC" w:val="clear"/>
                <w:lang w:bidi="ar-SA"/>
              </w:rPr>
              <w:t xml:space="preserve">PROCESSO: 6025.2023/0018546-6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Conselho Municipal de Preservação do Patrimônio Histórico, Cultural e Ambiental (SMC/CONPRESP)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Providências diante de execução de obras sem autorização prévia do DPH/CONPRESP no imóvel integrante do conjunto arquitetônico das antigas Officinas da Sociedade Anônima Casa Vanorden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Monsenhor João Felipo 01 e Rua Borges de Figueiredo - Mooca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6025.2024/0023330-6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Sustenidos Organização Social de Cultura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manutenção, conservação e restauro relativos à fachada e cobertura do antigo Conservatório Dramático Musical de São Paulo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Avenida São João, 269 - Centro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6025.2022/0008377-7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American Tower do Brasil -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Regularização de instalação de Estação Rádio-Base (E.R.B.) na cobertura de edifício localizado em Área Envoltória da Capela de São Miguel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Mário Rodrigues Fon, 142 - São Miguel Paulista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6025.2024/0038374-0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Sophia Meira de Oliveira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remembramento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Alemanha, 732 e 752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- Jardim Europa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6025.2025/0006658-4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Sophia Meira de Oliveira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remembramento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Argentina, 820 e 812 - Jardim América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bidi="ar-SA"/>
              </w:rPr>
              <w:t>6025.2022/0032384-0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Angela de Paulo Xavier Paiva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Demolição e construção nova do chamado "Módulo Didático" para a Faculdade de Medicina da USP, em porção atrás do Instituto Oscar Freire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Dr. Arnaldo nº 455 com a Av. Teodoro Sampaio 115, Consolação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Normal"/>
        <w:shd w:val="clear" w:color="auto" w:fill="B3B3B3"/>
        <w:spacing w:before="240" w:after="0"/>
        <w:rPr>
          <w:rFonts w:ascii="Calibri" w:hAnsi="Calibri"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3.5. PROCESSOS PAUTADOS </w:t>
      </w:r>
      <w:r>
        <w:rPr>
          <w:b/>
          <w:bCs/>
          <w:sz w:val="22"/>
          <w:szCs w:val="22"/>
        </w:rPr>
        <w:t xml:space="preserve">PARA A 822ª REUNIÃO ORDINÁRIA </w:t>
      </w:r>
      <w:r>
        <w:rPr>
          <w:b/>
          <w:bCs/>
          <w:caps/>
          <w:sz w:val="22"/>
          <w:szCs w:val="22"/>
        </w:rPr>
        <w:t>– Com proposta de INDEFERIMENTO por abandono ou não atendimento de comunique-se, sem análise do mérito.</w:t>
      </w:r>
    </w:p>
    <w:p>
      <w:pPr>
        <w:pStyle w:val="Normal"/>
        <w:jc w:val="center"/>
        <w:rPr>
          <w:rFonts w:ascii="Calibri" w:hAnsi="Calibri"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RELATORIA: DPH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Times New Roman"/>
          <w:b/>
          <w:bCs/>
          <w:smallCaps/>
          <w:kern w:val="0"/>
          <w:sz w:val="22"/>
          <w:szCs w:val="22"/>
        </w:rPr>
        <w:t>Conselheira: Marília Barbour</w:t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6025.2024/0001191-5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da Educação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manutenção e instalação de sistema Wifi homologado para a Escola de Educação de Primeiro Grau Dom Pedro II</w:t>
            </w:r>
          </w:p>
        </w:tc>
      </w:tr>
      <w:tr>
        <w:trPr>
          <w:trHeight w:val="310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Marta, 33 - Barra Funda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6025.2025/0003734-7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Club Athletico Paulistano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evento para o Club Athletico Paulistano</w:t>
            </w:r>
          </w:p>
        </w:tc>
      </w:tr>
      <w:tr>
        <w:trPr>
          <w:trHeight w:val="310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Honduras, 1400 - Jardim América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6025.2024/0024608-4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Décio Patez de Sousa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manutenção</w:t>
            </w:r>
          </w:p>
        </w:tc>
      </w:tr>
      <w:tr>
        <w:trPr>
          <w:trHeight w:val="310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Benjamin Constant, nº 23 - Sé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6025.2023/0020373-1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Valdir Cardoso de Barros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regularização</w:t>
            </w:r>
          </w:p>
        </w:tc>
      </w:tr>
      <w:tr>
        <w:trPr>
          <w:trHeight w:val="310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João Alves, nº 34 - Freguesia do Ó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6025.2024/0026013-3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Angela de Paulo Xavier Paiva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manutenção para as fachadas da Faculdade de Medicina da USP</w:t>
            </w:r>
          </w:p>
        </w:tc>
      </w:tr>
      <w:tr>
        <w:trPr>
          <w:trHeight w:val="310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Avenida Doutor Arnaldo, nº 455 - Cerqueira César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6025.2024/0017708-2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Torres do Brasil S/A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instalação ou regularização de antenas e E.R.Bs</w:t>
            </w:r>
          </w:p>
        </w:tc>
      </w:tr>
      <w:tr>
        <w:trPr>
          <w:trHeight w:val="310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Caetano Juliano, s/nº, Lote 1, Quadra 27 - Interlagos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6025.2024/0011735-7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Demolidora ABC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demolição</w:t>
            </w:r>
          </w:p>
        </w:tc>
      </w:tr>
      <w:tr>
        <w:trPr>
          <w:trHeight w:val="310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Avenida do Estado, nº 1.411 - Bom Retiro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0"/>
          <w:szCs w:val="20"/>
          <w:shd w:fill="B2B2B2" w:val="clear"/>
        </w:rPr>
      </w:pPr>
      <w:r>
        <w:rPr>
          <w:rFonts w:eastAsia="Calibri" w:cs="Calibri"/>
          <w:b/>
          <w:smallCaps/>
          <w:kern w:val="0"/>
          <w:sz w:val="20"/>
          <w:szCs w:val="20"/>
          <w:shd w:fill="B2B2B2" w:val="clear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hd w:fill="FFFFFF" w:val="clear"/>
        </w:rPr>
      </w:pPr>
      <w:r>
        <w:rPr>
          <w:sz w:val="22"/>
          <w:szCs w:val="22"/>
          <w:shd w:fill="FFFFFF" w:val="clear"/>
        </w:rPr>
        <w:t>DOC 19/05/2025 – P.</w:t>
      </w:r>
      <w:r>
        <w:rPr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81-82</w:t>
      </w:r>
    </w:p>
    <w:sectPr>
      <w:headerReference w:type="default" r:id="rId3"/>
      <w:type w:val="nextPage"/>
      <w:pgSz w:w="11906" w:h="16838"/>
      <w:pgMar w:left="1134" w:right="902" w:header="1134" w:top="2499" w:footer="0" w:bottom="993" w:gutter="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768"/>
      <w:gridCol w:w="8094"/>
    </w:tblGrid>
    <w:tr>
      <w:trPr>
        <w:trHeight w:val="546" w:hRule="atLeast"/>
      </w:trPr>
      <w:tc>
        <w:tcPr>
          <w:tcW w:w="1768" w:type="dxa"/>
          <w:tcBorders/>
          <w:shd w:color="auto"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color="auto" w:fill="auto" w:val="clear"/>
          <w:vAlign w:val="center"/>
        </w:tcPr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alibri" w:hAnsi="Calibri" w:eastAsia="NSimSun" w:cs="Lucida Sans"/>
      <w:color w:val="000000"/>
      <w:kern w:val="2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1" w:customStyle="1">
    <w:name w:val="Hyperlink1"/>
    <w:basedOn w:val="DefaultParagraphFont"/>
    <w:qFormat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Forte2" w:customStyle="1">
    <w:name w:val="Forte2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WWCharLFO2LVL1" w:customStyle="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 w:customStyle="1">
    <w:name w:val="Forte1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5e7a4c"/>
    <w:rPr>
      <w:rFonts w:cs="Mangal"/>
      <w:color w:val="000000"/>
      <w:szCs w:val="21"/>
    </w:rPr>
  </w:style>
  <w:style w:type="character" w:styleId="LinkdaInternet">
    <w:name w:val="Link da Internet"/>
    <w:basedOn w:val="DefaultParagraphFont"/>
    <w:uiPriority w:val="99"/>
    <w:unhideWhenUsed/>
    <w:rsid w:val="00e0491d"/>
    <w:rPr>
      <w:color w:val="0563C1" w:themeColor="hyperlink"/>
      <w:u w:val="single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NSimSun" w:cs="Lucida Sans"/>
      <w:color w:val="000000"/>
      <w:kern w:val="0"/>
      <w:sz w:val="20"/>
      <w:szCs w:val="20"/>
      <w:lang w:val="pt-BR" w:eastAsia="zh-CN" w:bidi="hi-IN"/>
    </w:rPr>
  </w:style>
  <w:style w:type="paragraph" w:styleId="Ttulo31" w:customStyle="1">
    <w:name w:val="Título 31"/>
    <w:basedOn w:val="LOnormal"/>
    <w:next w:val="LOnormal"/>
    <w:qFormat/>
    <w:pPr>
      <w:keepNext w:val="true"/>
      <w:outlineLvl w:val="2"/>
    </w:pPr>
    <w:rPr>
      <w:rFonts w:ascii="Arial" w:hAnsi="Arial" w:eastAsia="Arial" w:cs="Arial"/>
      <w:sz w:val="24"/>
    </w:rPr>
  </w:style>
  <w:style w:type="paragraph" w:styleId="ListParagraph">
    <w:name w:val="List Paragraph"/>
    <w:basedOn w:val="LOnormal"/>
    <w:uiPriority w:val="34"/>
    <w:qFormat/>
    <w:pPr>
      <w:ind w:left="708" w:hanging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prformatado" w:customStyle="1">
    <w:name w:val="Texto préformatado"/>
    <w:basedOn w:val="Normal"/>
    <w:qFormat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LibreOffice/7.1.7.2$Windows_X86_64 LibreOffice_project/c6a4e3954236145e2acb0b65f68614365aeee33f</Application>
  <AppVersion>15.0000</AppVersion>
  <Pages>6</Pages>
  <Words>1261</Words>
  <Characters>7720</Characters>
  <CharactersWithSpaces>8757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2025-05-16T00:19:00Z</dcterms:created>
  <dc:creator>mana.arqdesign@outlook.com</dc:creator>
  <dc:description/>
  <dc:language>pt-BR</dc:language>
  <cp:lastModifiedBy/>
  <cp:lastPrinted>2024-11-11T10:33:00Z</cp:lastPrinted>
  <dcterms:modified xsi:type="dcterms:W3CDTF">2025-05-19T09:31:37Z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