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CA1B" w14:textId="05BB3FCA" w:rsidR="00771A1B" w:rsidRPr="00270304" w:rsidRDefault="00270304" w:rsidP="0027030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70304">
        <w:rPr>
          <w:rFonts w:ascii="Arial" w:hAnsi="Arial" w:cs="Arial"/>
          <w:b/>
          <w:bCs/>
          <w:sz w:val="32"/>
          <w:szCs w:val="32"/>
          <w:u w:val="single"/>
        </w:rPr>
        <w:t>04.09.2024</w:t>
      </w:r>
    </w:p>
    <w:p w14:paraId="18A2DE49" w14:textId="66A24D75" w:rsidR="00270304" w:rsidRPr="00270304" w:rsidRDefault="00270304" w:rsidP="0027030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70304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5895306" w14:textId="57C1110A" w:rsidR="00270304" w:rsidRDefault="00270304" w:rsidP="0027030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7030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C8D0F16" w14:textId="77777777" w:rsidR="00270304" w:rsidRPr="00270304" w:rsidRDefault="00270304" w:rsidP="0027030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283010A" w14:textId="559A3DA8" w:rsidR="00270304" w:rsidRDefault="00270304" w:rsidP="0027030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70304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2C637210" w14:textId="77777777" w:rsidR="00270304" w:rsidRPr="00270304" w:rsidRDefault="00270304" w:rsidP="00270304">
      <w:pPr>
        <w:rPr>
          <w:rFonts w:ascii="Arial" w:hAnsi="Arial" w:cs="Arial"/>
          <w:b/>
          <w:bCs/>
        </w:rPr>
      </w:pPr>
      <w:r w:rsidRPr="00270304">
        <w:rPr>
          <w:rFonts w:ascii="Arial" w:hAnsi="Arial" w:cs="Arial"/>
          <w:b/>
          <w:bCs/>
        </w:rPr>
        <w:t>Documento: 109862471 | Outras (NP)</w:t>
      </w:r>
    </w:p>
    <w:p w14:paraId="7E1BA9E0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PRINCIPAL</w:t>
      </w:r>
    </w:p>
    <w:p w14:paraId="0650E875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Especificação de Outras</w:t>
      </w:r>
    </w:p>
    <w:p w14:paraId="68F285ED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Pregão Fracassado</w:t>
      </w:r>
    </w:p>
    <w:p w14:paraId="3B08C27E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Síntese (Texto do Despacho)</w:t>
      </w:r>
    </w:p>
    <w:p w14:paraId="0C405FC7" w14:textId="5A66397F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6064.2024/0000426-1 I - À vista das informações constantes no presente, em especial a Manifestação da Pregoeira sob doc. 106423793, a qual acolho,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com razão de decidir, INDEFIRO o recurso (108161801) interposto pela empresa FLORESTANA CONSTRUÇÕES E SERVIÇOS LTDA, inscrita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no CNPJ/MF sob n. 53.591.103/0001-30, relativo ao Pregão Eletrônico n. 02/2024/SMDET, cujo objeto consiste na Contratação de empresa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especializada para prestação de serviços contínuos de mecanização agrícola com disponibilização de equipamentos, operador, combustível, insumos e manutenção, no programa de Patrulha Agroecológica Mecanizada a locais de agricultura do Município de São Paulo atendidos pela COORDENADORIA DE AGRICULTURA - CA da SECRETARIA MUNICIPAL DE DESENVOLVIMENTO ECONÔMICO E TRABALHO -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SMDET.II - Em Ato Contínuo, Homologo o Pregão Eletrônico n. 02/2024/SMDET como FRACASSADO, tendo em vista que o valor negociado</w:t>
      </w:r>
    </w:p>
    <w:p w14:paraId="1CA70600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 xml:space="preserve">estava acima do referencial alcançado em pesquisa </w:t>
      </w:r>
      <w:proofErr w:type="spellStart"/>
      <w:r w:rsidRPr="00270304">
        <w:rPr>
          <w:rFonts w:ascii="Arial" w:hAnsi="Arial" w:cs="Arial"/>
        </w:rPr>
        <w:t>mercadológica.III</w:t>
      </w:r>
      <w:proofErr w:type="spellEnd"/>
      <w:r w:rsidRPr="00270304">
        <w:rPr>
          <w:rFonts w:ascii="Arial" w:hAnsi="Arial" w:cs="Arial"/>
        </w:rPr>
        <w:t xml:space="preserve"> - PUBLIQUE-SE.</w:t>
      </w:r>
    </w:p>
    <w:p w14:paraId="4E9DE406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Anexo I (Número do Documento SEI)</w:t>
      </w:r>
    </w:p>
    <w:p w14:paraId="35925E70" w14:textId="3A888760" w:rsidR="00270304" w:rsidRDefault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109732239</w:t>
      </w:r>
      <w:r w:rsidRPr="00270304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64D859C7" w14:textId="77777777" w:rsidR="00270304" w:rsidRPr="00270304" w:rsidRDefault="00270304" w:rsidP="0027030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7030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5AF906AD" w14:textId="77777777" w:rsidR="00270304" w:rsidRPr="00270304" w:rsidRDefault="00270304" w:rsidP="00270304">
      <w:pPr>
        <w:rPr>
          <w:rFonts w:ascii="Arial" w:hAnsi="Arial" w:cs="Arial"/>
          <w:b/>
          <w:bCs/>
        </w:rPr>
      </w:pPr>
      <w:r w:rsidRPr="00270304">
        <w:rPr>
          <w:rFonts w:ascii="Arial" w:hAnsi="Arial" w:cs="Arial"/>
          <w:b/>
          <w:bCs/>
        </w:rPr>
        <w:t>Documento: 109863774 | Outras (NP)</w:t>
      </w:r>
    </w:p>
    <w:p w14:paraId="1E81FD75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PRINCIPAL</w:t>
      </w:r>
    </w:p>
    <w:p w14:paraId="7BE5267A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Especificação de Outras</w:t>
      </w:r>
    </w:p>
    <w:p w14:paraId="21020045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despacho - prorrogação - Serviços de limpeza.</w:t>
      </w:r>
    </w:p>
    <w:p w14:paraId="64D12AE9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Síntese (Texto do Despacho)</w:t>
      </w:r>
    </w:p>
    <w:p w14:paraId="54350491" w14:textId="0F54D58D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I - No exercício da competência que me foi confiada pela Lei Municipal 13.164/2001 e pelo Decreto Municipal 58.153/2018, à vista dos elementos de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convicção contidos no presente, em especial, as manifestações do Gestor do Contrato e da Supervisão de Execução Orçamentária e Financeira, a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anuência da Contratada, bem como o parecer da Assessoria Jurídica desta Pasta, que ora acolho e adoto como razão de decidir, com fulcro no inciso II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do art. 57 e aliena "a" inciso I do art. 65 da Lei Federal 8.666/93, na Lei Municipal 13.278/2002, no Decreto Municipal 44.279/2003 e no Contrato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016/2023/SMDET, celebrado com a empresa LANG SERVIÇOS LTDA, inscrita no CNPJ 08.223.709/0001-68, cujo objeto consiste na prestação de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 xml:space="preserve">serviços de limpeza, asseio e conservação predial, visando à obtenção de adequadas condições de salubridade e higiene, com a disponibilidade de mão-de-obra, saneantes domissanitários, manterias e equipamentos para a SMDET eu </w:t>
      </w:r>
      <w:r w:rsidRPr="00270304">
        <w:rPr>
          <w:rFonts w:ascii="Arial" w:hAnsi="Arial" w:cs="Arial"/>
        </w:rPr>
        <w:t>suas unidades</w:t>
      </w:r>
      <w:r w:rsidRPr="00270304">
        <w:rPr>
          <w:rFonts w:ascii="Arial" w:hAnsi="Arial" w:cs="Arial"/>
        </w:rPr>
        <w:t>, AUTORIZO o aditamento contratual para fazer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constar: a) a prorrogação contratual por mais 12 (doze) meses, estendendo a vigência do contrato até 04/09/2025; e b) O remanejamento dos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colaboradores da unidade CATE Pirituba para o CATE Central em virtude do encerramento de suas atividades, em decorrência, o valor mensal do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contrato passa de R$ 36.783,25 (trinta e seis mil setecentos e oitenta e três reais e vinte e cinco centavos) para R$ 35.747,84 (trinta e cinco mil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setecentos e quarenta e sete reais e oitenta e quatro centavos), perfazendo o total anual de R$ 428.974,08 (quatrocentos e vinte e oito mil novecentos e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setenta e quatro reais e oito centavos). II - Em consequência, AUTORIZO a emissão da Nota de Empenho em favor da contratada, nos termos do Decreto Municipal n. 63.124/2024, que onerará a dotação orçamentária 30.10.11.122.3024.2100.33.90.39.00.00, do exercício financeiro vigente, e, à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luz do princípio da anualidade, o restante das despesas deverá onerar dotação própria do exercício vindouro, observando, naquilo que couber, as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 xml:space="preserve">disposições das Leis Complementares nº 101/2000 e nº 131/2009 e de acordo com a </w:t>
      </w:r>
      <w:r w:rsidRPr="00270304">
        <w:rPr>
          <w:rFonts w:ascii="Arial" w:hAnsi="Arial" w:cs="Arial"/>
        </w:rPr>
        <w:t>disponibilidade</w:t>
      </w:r>
      <w:r w:rsidRPr="00270304">
        <w:rPr>
          <w:rFonts w:ascii="Arial" w:hAnsi="Arial" w:cs="Arial"/>
        </w:rPr>
        <w:t xml:space="preserve"> orçamentária. III - PUBLIQUE-SE. IV -</w:t>
      </w:r>
      <w:r>
        <w:rPr>
          <w:rFonts w:ascii="Arial" w:hAnsi="Arial" w:cs="Arial"/>
        </w:rPr>
        <w:t xml:space="preserve"> </w:t>
      </w:r>
      <w:r w:rsidRPr="00270304">
        <w:rPr>
          <w:rFonts w:ascii="Arial" w:hAnsi="Arial" w:cs="Arial"/>
        </w:rPr>
        <w:t>PROVIDÊNCIAS POSTERIORES: 1) À Supervisão de Execução Orçamentária e Financeira para as providências orçamentárias; 2) Em seguida, ao Departamento de Administração e Finanças/Supervisão de Contratos, Convênios e Parcerias para: a) Lavratura do 1º Termo de Aditamento</w:t>
      </w:r>
    </w:p>
    <w:p w14:paraId="10FD163B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lastRenderedPageBreak/>
        <w:t>(109792322). b) Convocação da Contratada para assinatura do termo aditivo; c) Publicação do extrato do aditamento na imprensa oficial no prazo</w:t>
      </w:r>
    </w:p>
    <w:p w14:paraId="584A89F5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estabelecido no parágrafo único do art. 61 da Lei Federal 8.666/93 e no art. 26 da Lei Municipal 13.278/02. 3) Por fim, ao Gestor do Contrato para o</w:t>
      </w:r>
    </w:p>
    <w:p w14:paraId="3E9B6282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que couber.</w:t>
      </w:r>
    </w:p>
    <w:p w14:paraId="6A1EDB48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Anexo I (Número do Documento SEI)</w:t>
      </w:r>
    </w:p>
    <w:p w14:paraId="3CCF52FD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109853891</w:t>
      </w:r>
    </w:p>
    <w:p w14:paraId="78AF9B15" w14:textId="77777777" w:rsidR="00270304" w:rsidRP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Data de Publicação</w:t>
      </w:r>
    </w:p>
    <w:p w14:paraId="22BE3330" w14:textId="5F9A98BF" w:rsidR="00270304" w:rsidRDefault="00270304" w:rsidP="00270304">
      <w:pPr>
        <w:rPr>
          <w:rFonts w:ascii="Arial" w:hAnsi="Arial" w:cs="Arial"/>
        </w:rPr>
      </w:pPr>
      <w:r w:rsidRPr="00270304">
        <w:rPr>
          <w:rFonts w:ascii="Arial" w:hAnsi="Arial" w:cs="Arial"/>
        </w:rPr>
        <w:t>04/09/2024</w:t>
      </w:r>
    </w:p>
    <w:p w14:paraId="48E2CB4D" w14:textId="77777777" w:rsidR="00270304" w:rsidRDefault="002703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C2D50A" w14:textId="4FF5B564" w:rsidR="00147386" w:rsidRPr="00147386" w:rsidRDefault="00147386" w:rsidP="0014738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4738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Pr="00147386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DC4173A" w14:textId="56CF10C2" w:rsidR="00147386" w:rsidRPr="00147386" w:rsidRDefault="00147386" w:rsidP="00147386">
      <w:pPr>
        <w:rPr>
          <w:rFonts w:ascii="Arial" w:hAnsi="Arial" w:cs="Arial"/>
          <w:b/>
          <w:bCs/>
          <w:sz w:val="32"/>
          <w:szCs w:val="32"/>
        </w:rPr>
      </w:pPr>
      <w:r w:rsidRPr="00147386">
        <w:rPr>
          <w:rFonts w:ascii="Arial" w:hAnsi="Arial" w:cs="Arial"/>
          <w:b/>
          <w:bCs/>
          <w:sz w:val="32"/>
          <w:szCs w:val="32"/>
        </w:rPr>
        <w:t>GERÊNCIA JURÍDICA</w:t>
      </w:r>
    </w:p>
    <w:p w14:paraId="36BBC47E" w14:textId="77777777" w:rsidR="00147386" w:rsidRPr="00147386" w:rsidRDefault="00147386" w:rsidP="00147386">
      <w:pPr>
        <w:rPr>
          <w:rFonts w:ascii="Arial" w:hAnsi="Arial" w:cs="Arial"/>
          <w:b/>
          <w:bCs/>
        </w:rPr>
      </w:pPr>
      <w:r w:rsidRPr="00147386">
        <w:rPr>
          <w:rFonts w:ascii="Arial" w:hAnsi="Arial" w:cs="Arial"/>
          <w:b/>
          <w:bCs/>
        </w:rPr>
        <w:t>Documento: 109863626 | Extrato</w:t>
      </w:r>
    </w:p>
    <w:p w14:paraId="5C6DE6FF" w14:textId="77777777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>EDITAL DE CONVITE Nº 026/2024</w:t>
      </w:r>
    </w:p>
    <w:p w14:paraId="7F439A93" w14:textId="77777777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>PROCESSO SEI! 8710.2024/0000637-6</w:t>
      </w:r>
    </w:p>
    <w:p w14:paraId="66A48A7F" w14:textId="129F283A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Carta Convite nº 026/2024, conduzido através do processo SEI! n.º 8710.2024/0000637-6. O propósito deste edital é a contratação serviços técnicos especializados em arquitetura e engenharia para elaboração de Projetos Legais, Básicos e Executivos, visando a construção do Centro Esportivo de Lutas Juscelino Kubitschek (CEL JK), situado na Rua Inácio Monteiro, 55 - Cidade Tiradentes, São Paulo - SP. CEP 08490-000, conforme disposto no Termo de Referência - Anexo I, do respectivo Edital. A íntegra do edital,</w:t>
      </w:r>
      <w:r>
        <w:rPr>
          <w:rFonts w:ascii="Arial" w:hAnsi="Arial" w:cs="Arial"/>
        </w:rPr>
        <w:t xml:space="preserve"> </w:t>
      </w:r>
      <w:r w:rsidRPr="00147386">
        <w:rPr>
          <w:rFonts w:ascii="Arial" w:hAnsi="Arial" w:cs="Arial"/>
        </w:rPr>
        <w:t>juntamente com seus anexos, estará disponível para consulta no sítio eletrônico da Agência, acessível através do link:</w:t>
      </w:r>
    </w:p>
    <w:p w14:paraId="5162192E" w14:textId="77777777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>https://adesampa.com.br/adeeditais/convite/.</w:t>
      </w:r>
    </w:p>
    <w:p w14:paraId="3B6CDAE5" w14:textId="77777777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>CRITÉRIO DE JULGAMENTO: Menor Preço. DATA E HORÁRIO DE SESSÃO DE LICITAÇÃO: 09/09/2024, às 10h30. LOCAL: Rua Líbero Badaró, 425 - 11º andar - Centro.</w:t>
      </w:r>
    </w:p>
    <w:p w14:paraId="5A164D38" w14:textId="77777777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249D48DE" w14:textId="77777777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>Presidência Titular: Cristiane Soria - Coordenadora</w:t>
      </w:r>
    </w:p>
    <w:p w14:paraId="4101393A" w14:textId="77777777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 xml:space="preserve">Suplente: Elisabete Cristina </w:t>
      </w:r>
      <w:proofErr w:type="spellStart"/>
      <w:r w:rsidRPr="00147386">
        <w:rPr>
          <w:rFonts w:ascii="Arial" w:hAnsi="Arial" w:cs="Arial"/>
        </w:rPr>
        <w:t>Klososki</w:t>
      </w:r>
      <w:proofErr w:type="spellEnd"/>
      <w:r w:rsidRPr="00147386">
        <w:rPr>
          <w:rFonts w:ascii="Arial" w:hAnsi="Arial" w:cs="Arial"/>
        </w:rPr>
        <w:t xml:space="preserve"> - Superintendente Administrativo Financeira</w:t>
      </w:r>
    </w:p>
    <w:p w14:paraId="66FD31F8" w14:textId="77777777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 xml:space="preserve">Equipe de Apoio Érika </w:t>
      </w:r>
      <w:proofErr w:type="spellStart"/>
      <w:r w:rsidRPr="00147386">
        <w:rPr>
          <w:rFonts w:ascii="Arial" w:hAnsi="Arial" w:cs="Arial"/>
        </w:rPr>
        <w:t>Aprecida</w:t>
      </w:r>
      <w:proofErr w:type="spellEnd"/>
      <w:r w:rsidRPr="00147386">
        <w:rPr>
          <w:rFonts w:ascii="Arial" w:hAnsi="Arial" w:cs="Arial"/>
        </w:rPr>
        <w:t xml:space="preserve"> Ribeiro de Paula - Assistente de Compras</w:t>
      </w:r>
    </w:p>
    <w:p w14:paraId="1A72F760" w14:textId="77777777" w:rsidR="00147386" w:rsidRPr="00147386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 xml:space="preserve">José Carlos Rodrigues Júnior - Assessor </w:t>
      </w:r>
      <w:proofErr w:type="spellStart"/>
      <w:r w:rsidRPr="00147386">
        <w:rPr>
          <w:rFonts w:ascii="Arial" w:hAnsi="Arial" w:cs="Arial"/>
        </w:rPr>
        <w:t>Luis</w:t>
      </w:r>
      <w:proofErr w:type="spellEnd"/>
      <w:r w:rsidRPr="00147386">
        <w:rPr>
          <w:rFonts w:ascii="Arial" w:hAnsi="Arial" w:cs="Arial"/>
        </w:rPr>
        <w:t xml:space="preserve"> Felipe Furtado </w:t>
      </w:r>
      <w:proofErr w:type="spellStart"/>
      <w:r w:rsidRPr="00147386">
        <w:rPr>
          <w:rFonts w:ascii="Arial" w:hAnsi="Arial" w:cs="Arial"/>
        </w:rPr>
        <w:t>Iannone</w:t>
      </w:r>
      <w:proofErr w:type="spellEnd"/>
      <w:r w:rsidRPr="00147386">
        <w:rPr>
          <w:rFonts w:ascii="Arial" w:hAnsi="Arial" w:cs="Arial"/>
        </w:rPr>
        <w:t xml:space="preserve"> - Analista</w:t>
      </w:r>
    </w:p>
    <w:p w14:paraId="17403CE5" w14:textId="1892BD79" w:rsidR="00270304" w:rsidRPr="00270304" w:rsidRDefault="00147386" w:rsidP="00147386">
      <w:pPr>
        <w:rPr>
          <w:rFonts w:ascii="Arial" w:hAnsi="Arial" w:cs="Arial"/>
        </w:rPr>
      </w:pPr>
      <w:r w:rsidRPr="00147386">
        <w:rPr>
          <w:rFonts w:ascii="Arial" w:hAnsi="Arial" w:cs="Arial"/>
        </w:rPr>
        <w:t>Equipe Técnica Aline Pereira Gaspar - Analista</w:t>
      </w:r>
      <w:r w:rsidRPr="00147386">
        <w:rPr>
          <w:rFonts w:ascii="Arial" w:hAnsi="Arial" w:cs="Arial"/>
        </w:rPr>
        <w:cr/>
      </w:r>
    </w:p>
    <w:sectPr w:rsidR="00270304" w:rsidRPr="00270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1B"/>
    <w:rsid w:val="000C3963"/>
    <w:rsid w:val="00147386"/>
    <w:rsid w:val="00160B12"/>
    <w:rsid w:val="001A0CF9"/>
    <w:rsid w:val="00270304"/>
    <w:rsid w:val="003A265A"/>
    <w:rsid w:val="003B017E"/>
    <w:rsid w:val="00413B8F"/>
    <w:rsid w:val="006465F5"/>
    <w:rsid w:val="00771A1B"/>
    <w:rsid w:val="00964209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B75E"/>
  <w15:chartTrackingRefBased/>
  <w15:docId w15:val="{0ED62F15-CDFD-46B0-B812-1003AC8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1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1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1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1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1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1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1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1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1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1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1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1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1A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1A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1A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1A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1A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1A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1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1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1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1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1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1A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1A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1A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1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1A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1A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71A1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1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920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2024-09-03T18:43:00Z</dcterms:created>
  <dcterms:modified xsi:type="dcterms:W3CDTF">2024-09-04T15:48:00Z</dcterms:modified>
</cp:coreProperties>
</file>