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3A93" w14:textId="77777777" w:rsid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11.09.2024</w:t>
      </w:r>
    </w:p>
    <w:p w14:paraId="3B83C104" w14:textId="5D9B4B57" w:rsid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89809CC" w14:textId="6EC137F6" w:rsid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3861705" w14:textId="77777777" w:rsidR="00FA372C" w:rsidRP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BCD6A4" w14:textId="77777777" w:rsidR="00FA372C" w:rsidRPr="00FA372C" w:rsidRDefault="00FA372C" w:rsidP="00FA372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6830AE7" w14:textId="77777777" w:rsidR="00FA372C" w:rsidRPr="00FA372C" w:rsidRDefault="00FA372C" w:rsidP="00FA372C">
      <w:pPr>
        <w:rPr>
          <w:rFonts w:ascii="Arial" w:hAnsi="Arial" w:cs="Arial"/>
          <w:b/>
          <w:bCs/>
        </w:rPr>
      </w:pPr>
      <w:r w:rsidRPr="00FA372C">
        <w:rPr>
          <w:rFonts w:ascii="Arial" w:hAnsi="Arial" w:cs="Arial"/>
          <w:b/>
          <w:bCs/>
        </w:rPr>
        <w:t>Documento: 110308489 | Outras (NP)</w:t>
      </w:r>
    </w:p>
    <w:p w14:paraId="6C45F1AB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PRINCIPAL</w:t>
      </w:r>
    </w:p>
    <w:p w14:paraId="52551E56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Especificação de Outras</w:t>
      </w:r>
    </w:p>
    <w:p w14:paraId="2679B4C4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 xml:space="preserve">despacho - </w:t>
      </w:r>
      <w:proofErr w:type="spellStart"/>
      <w:r w:rsidRPr="00FA372C">
        <w:rPr>
          <w:rFonts w:ascii="Arial" w:hAnsi="Arial" w:cs="Arial"/>
        </w:rPr>
        <w:t>Cents</w:t>
      </w:r>
      <w:proofErr w:type="spellEnd"/>
      <w:r w:rsidRPr="00FA372C">
        <w:rPr>
          <w:rFonts w:ascii="Arial" w:hAnsi="Arial" w:cs="Arial"/>
        </w:rPr>
        <w:t xml:space="preserve"> - Associação pela propriedade comunitária</w:t>
      </w:r>
    </w:p>
    <w:p w14:paraId="26188FC8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Síntese (Texto do Despacho)</w:t>
      </w:r>
    </w:p>
    <w:p w14:paraId="51A1B8B3" w14:textId="2476BBD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DESPACHO DA SECRETÁRIA 6064.2024/0001128-4 I - À vista dos elementos que instruem os autos do Processo Administrativo 6064.2023/0001257-2 especialmente o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parecer sob (</w:t>
      </w:r>
      <w:proofErr w:type="spellStart"/>
      <w:r w:rsidRPr="00FA372C">
        <w:rPr>
          <w:rFonts w:ascii="Arial" w:hAnsi="Arial" w:cs="Arial"/>
        </w:rPr>
        <w:t>doc</w:t>
      </w:r>
      <w:proofErr w:type="spellEnd"/>
      <w:r w:rsidRPr="00FA372C">
        <w:rPr>
          <w:rFonts w:ascii="Arial" w:hAnsi="Arial" w:cs="Arial"/>
        </w:rPr>
        <w:t xml:space="preserve"> 090600311), emitido Grupo Gestor instituído no âmbito desta Pasta conforme Portaria SMDET nº 20/2023 - de 14 de junho de 2023. DEFIRO o pedido de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inscrição no Cadastro Municipal Único de Entidades Parceiras do Terceiro Setor (CENTS), formulado pela ASSOCIAÇÃO PELA PROPRIEDADE COMUNITÁRIA,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inscrita no CNPJ/MF sob o nº 25.138.190/0001-39, com fundamento no artigo 5º do Decreto Municipal 52.830, 1º de dezembro de 2011. II - Observa-se que a reinscrição da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entidade no CENTS não a dispensa da comprovação da habilitação jurídica e da regularidade fiscal e contábil necessárias em celebração de ajustes, nos termos do § 2º do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artigo 10 do Decreto Municipal 52.830/2011. III - PUBLIQUE-SE. PROVIDÊNCIAS POSTERIORES IV - Na sequência, remetam-se os autos à unidade SMDET/CENTS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para a efetivação do cadastro pela responsável pelo Grupo Gestor do CENTS e adoção das demais providências cabíveis. V - Por fim, retornar os autos ao Gabinete para fins</w:t>
      </w:r>
    </w:p>
    <w:p w14:paraId="44378E88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de encerramento deste processo eletrônico.</w:t>
      </w:r>
    </w:p>
    <w:p w14:paraId="2263D9A4" w14:textId="77777777" w:rsidR="00FA372C" w:rsidRPr="00FA372C" w:rsidRDefault="00FA372C" w:rsidP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Anexo I (Número do Documento SEI)</w:t>
      </w:r>
    </w:p>
    <w:p w14:paraId="5252F32D" w14:textId="7A10ED4F" w:rsidR="00FA372C" w:rsidRDefault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110267179</w:t>
      </w:r>
      <w:r w:rsidRPr="00FA372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55FA236" w14:textId="1057A43D" w:rsidR="00FA372C" w:rsidRPr="00FA372C" w:rsidRDefault="00FA372C" w:rsidP="00FA372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7BFFB14C" w14:textId="15F61179" w:rsidR="00FA372C" w:rsidRPr="00FA372C" w:rsidRDefault="00FA372C" w:rsidP="00FA372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EB219F6" w14:textId="77777777" w:rsidR="006E0063" w:rsidRDefault="00FA372C">
      <w:pPr>
        <w:rPr>
          <w:rFonts w:ascii="Arial" w:hAnsi="Arial" w:cs="Arial"/>
        </w:rPr>
      </w:pPr>
      <w:r w:rsidRPr="00FA372C">
        <w:rPr>
          <w:rFonts w:ascii="Arial" w:hAnsi="Arial" w:cs="Arial"/>
        </w:rPr>
        <w:t>A Agência São Paulo de Desenvolvimento - ADE SAMPA, por meio de seu Diretor Presidente, no exercício de suas atribuições, autoriza a contratação por dispensa de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licitação, da Empresa de Tecnologia da Informação e Comunicação do Município de São Paulo - PRODAM-SP S.A. (CNPJ nº 43.076.702/0001-61), para o fornecimento de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licenças Microsoft, destinadas ao desenvolvimento de sistemas da Agência. A contratação foi justificada pela solicitação da Gerência de Tecnologia da Informação (doc.</w:t>
      </w:r>
      <w:r>
        <w:rPr>
          <w:rFonts w:ascii="Arial" w:hAnsi="Arial" w:cs="Arial"/>
        </w:rPr>
        <w:t xml:space="preserve"> </w:t>
      </w:r>
      <w:r w:rsidRPr="00FA372C">
        <w:rPr>
          <w:rFonts w:ascii="Arial" w:hAnsi="Arial" w:cs="Arial"/>
        </w:rPr>
        <w:t>SEI! nº 109918529), bem como pelo ateste orçamentário (doc. SEI! nº 110098592) e parecer jurídico (doc. SEI! nº 110111726), com base no artigo 26, inciso VII, do Estatuto da Agência, ratificado pelo Decreto Municipal nº 54.661/2013, e no artigo 44, inciso IX, do Regulamento Interno para Licitações, Alienações e Contratos - RILAC.</w:t>
      </w:r>
      <w:r w:rsidRPr="00FA372C">
        <w:rPr>
          <w:rFonts w:ascii="Arial" w:hAnsi="Arial" w:cs="Arial"/>
        </w:rPr>
        <w:cr/>
      </w:r>
      <w:r w:rsidR="006E0063">
        <w:rPr>
          <w:rFonts w:ascii="Arial" w:hAnsi="Arial" w:cs="Arial"/>
        </w:rPr>
        <w:br w:type="page"/>
      </w:r>
    </w:p>
    <w:p w14:paraId="15676579" w14:textId="77777777" w:rsidR="006E0063" w:rsidRPr="006E0063" w:rsidRDefault="006E0063" w:rsidP="006E006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E006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ADMINISTRAÇÃO DE PESSOAL DO GABINETE</w:t>
      </w:r>
    </w:p>
    <w:p w14:paraId="3AAC8D1A" w14:textId="77777777" w:rsidR="006E0063" w:rsidRPr="006E0063" w:rsidRDefault="006E0063" w:rsidP="006E0063">
      <w:pPr>
        <w:rPr>
          <w:rFonts w:ascii="Arial" w:hAnsi="Arial" w:cs="Arial"/>
          <w:b/>
          <w:bCs/>
        </w:rPr>
      </w:pPr>
      <w:r w:rsidRPr="006E0063">
        <w:rPr>
          <w:rFonts w:ascii="Arial" w:hAnsi="Arial" w:cs="Arial"/>
          <w:b/>
          <w:bCs/>
        </w:rPr>
        <w:t>Documento: 110288982 | Movimentação de Pessoal</w:t>
      </w:r>
    </w:p>
    <w:p w14:paraId="08ADF67D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COORDENADORIA DE GESTÃO DE PESSOAS - COGEP</w:t>
      </w:r>
    </w:p>
    <w:p w14:paraId="14D5DD4C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DEPARTAMENTO DE GESTÃO DO TRABALHO - DGT</w:t>
      </w:r>
    </w:p>
    <w:p w14:paraId="6B9775D0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NUCLEO DE ADMINISTRAÇÃO DE PESSOAL DO GABINETE - NAPG</w:t>
      </w:r>
    </w:p>
    <w:p w14:paraId="2C8F9829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6018.2024/0092516-1- Publicações Oficial</w:t>
      </w:r>
    </w:p>
    <w:p w14:paraId="1BCD3071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DECLARAÇÃO DE BENS E VALORES</w:t>
      </w:r>
    </w:p>
    <w:p w14:paraId="29C826D5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O Núcleo de Administração de Pessoal do Gabinete - NAPG, Diretoria de Gestão do Trabalho - DGT, da Coordenadoria de Gestão de Pessoas, da Secretaria Municipal</w:t>
      </w:r>
    </w:p>
    <w:p w14:paraId="0BDBDC3E" w14:textId="4EC2C6C5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da Saúde, faz publicar, no uso de suas atribuições legais, em cumprimento ao disposto no artigo 83, inciso V da Lei Orgânica do Município de São Paulo, artigos 8º e 9º do Decreto 59.432, de 13 de maio de 2020, e com fundamento nas disposições no artigo 1º da Lei Municipal 13.138/2001, de 12/06/2001, na forma preconizada na Portaria Conjunta CGM-SG nº 01/2020 e normas complementares, a Declaração de Bens e Valores apresentada pelo servidor ROBERTO CARLOS ROSSATO, RF 889.862.6/4,</w:t>
      </w:r>
      <w:r>
        <w:rPr>
          <w:rFonts w:ascii="Arial" w:hAnsi="Arial" w:cs="Arial"/>
        </w:rPr>
        <w:t xml:space="preserve"> </w:t>
      </w:r>
      <w:r w:rsidRPr="006E0063">
        <w:rPr>
          <w:rFonts w:ascii="Arial" w:hAnsi="Arial" w:cs="Arial"/>
        </w:rPr>
        <w:t>em função de sua EXONERAÇÃO do cargo de Chefe de Gabinete - CHG, da Secretaria Municipal da Saúde, publicada no DOC de 10/09/2024:</w:t>
      </w:r>
    </w:p>
    <w:p w14:paraId="0C9CF731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ITEM - DISCRIMINAÇÃO</w:t>
      </w:r>
    </w:p>
    <w:p w14:paraId="7CC3BCE8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 xml:space="preserve">1 Imóvel em São Paulo (Apartamento) - Bairro Jardim </w:t>
      </w:r>
      <w:proofErr w:type="spellStart"/>
      <w:r w:rsidRPr="006E0063">
        <w:rPr>
          <w:rFonts w:ascii="Arial" w:hAnsi="Arial" w:cs="Arial"/>
        </w:rPr>
        <w:t>Jockei</w:t>
      </w:r>
      <w:proofErr w:type="spellEnd"/>
      <w:r w:rsidRPr="006E0063">
        <w:rPr>
          <w:rFonts w:ascii="Arial" w:hAnsi="Arial" w:cs="Arial"/>
        </w:rPr>
        <w:t xml:space="preserve"> Club.</w:t>
      </w:r>
    </w:p>
    <w:p w14:paraId="7C3313A1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2 Imóvel em São Paulo (Casa) - Bairro Vila California.</w:t>
      </w:r>
    </w:p>
    <w:p w14:paraId="4E84F15D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 xml:space="preserve">3 Terreno em </w:t>
      </w:r>
      <w:proofErr w:type="spellStart"/>
      <w:r w:rsidRPr="006E0063">
        <w:rPr>
          <w:rFonts w:ascii="Arial" w:hAnsi="Arial" w:cs="Arial"/>
        </w:rPr>
        <w:t>Ibiuna</w:t>
      </w:r>
      <w:proofErr w:type="spellEnd"/>
      <w:r w:rsidRPr="006E0063">
        <w:rPr>
          <w:rFonts w:ascii="Arial" w:hAnsi="Arial" w:cs="Arial"/>
        </w:rPr>
        <w:t xml:space="preserve"> - Bairro Capim Azedo.</w:t>
      </w:r>
    </w:p>
    <w:p w14:paraId="5D2C4996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4 Automóvel - Marca Honda HRV</w:t>
      </w:r>
    </w:p>
    <w:p w14:paraId="070FE04E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 xml:space="preserve">5 Automóvel - Marca Citroen </w:t>
      </w:r>
      <w:proofErr w:type="spellStart"/>
      <w:r w:rsidRPr="006E0063">
        <w:rPr>
          <w:rFonts w:ascii="Arial" w:hAnsi="Arial" w:cs="Arial"/>
        </w:rPr>
        <w:t>Cactus</w:t>
      </w:r>
      <w:proofErr w:type="spellEnd"/>
    </w:p>
    <w:p w14:paraId="071CB787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6 Conta Corrente - Banco Santander.</w:t>
      </w:r>
    </w:p>
    <w:p w14:paraId="73B96971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7 Aplicação Renda Fixa - Banco Santander.</w:t>
      </w:r>
    </w:p>
    <w:p w14:paraId="2B0F051F" w14:textId="77777777" w:rsidR="006E0063" w:rsidRPr="006E0063" w:rsidRDefault="006E0063" w:rsidP="006E0063">
      <w:pPr>
        <w:rPr>
          <w:rFonts w:ascii="Arial" w:hAnsi="Arial" w:cs="Arial"/>
        </w:rPr>
      </w:pPr>
      <w:r w:rsidRPr="006E0063">
        <w:rPr>
          <w:rFonts w:ascii="Arial" w:hAnsi="Arial" w:cs="Arial"/>
        </w:rPr>
        <w:t>8 Conta Corrente - Banco do Brasil</w:t>
      </w:r>
    </w:p>
    <w:p w14:paraId="6B36014C" w14:textId="054688D3" w:rsidR="00FA372C" w:rsidRPr="00FA372C" w:rsidRDefault="006E0063" w:rsidP="00FA372C">
      <w:pPr>
        <w:rPr>
          <w:rFonts w:ascii="Arial" w:hAnsi="Arial" w:cs="Arial"/>
        </w:rPr>
      </w:pPr>
      <w:r w:rsidRPr="006E0063">
        <w:rPr>
          <w:rFonts w:ascii="Arial" w:hAnsi="Arial" w:cs="Arial"/>
        </w:rPr>
        <w:t>9 Conta Corrente e VGBL - Banco Santander.</w:t>
      </w:r>
      <w:r w:rsidRPr="006E0063">
        <w:rPr>
          <w:rFonts w:ascii="Arial" w:hAnsi="Arial" w:cs="Arial"/>
        </w:rPr>
        <w:cr/>
      </w:r>
    </w:p>
    <w:sectPr w:rsidR="00FA372C" w:rsidRPr="00FA3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C"/>
    <w:rsid w:val="00474C55"/>
    <w:rsid w:val="006E0063"/>
    <w:rsid w:val="007376B7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871C"/>
  <w15:chartTrackingRefBased/>
  <w15:docId w15:val="{15AD3697-53E3-4D89-B973-3086788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7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7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7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7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7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7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37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37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37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7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2024-09-11T15:43:00Z</dcterms:created>
  <dcterms:modified xsi:type="dcterms:W3CDTF">2024-09-11T16:12:00Z</dcterms:modified>
</cp:coreProperties>
</file>