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  <w:u w:val="single"/>
        </w:rPr>
        <w:t>0</w:t>
      </w:r>
      <w:r>
        <w:rPr>
          <w:rFonts w:cs="Arial" w:ascii="Arial" w:hAnsi="Arial"/>
          <w:b/>
          <w:bCs/>
          <w:sz w:val="32"/>
          <w:szCs w:val="32"/>
          <w:u w:val="single"/>
        </w:rPr>
        <w:t>8</w:t>
      </w:r>
      <w:r>
        <w:rPr>
          <w:rFonts w:cs="Arial" w:ascii="Arial" w:hAnsi="Arial"/>
          <w:b/>
          <w:bCs/>
          <w:sz w:val="32"/>
          <w:szCs w:val="32"/>
          <w:u w:val="single"/>
        </w:rPr>
        <w:t>.01.2025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D.O CIDADE DE SÃO PAULO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32"/>
          <w:szCs w:val="32"/>
          <w:u w:val="single"/>
        </w:rPr>
        <w:t xml:space="preserve">GABINETE DO PREFEITO I </w:t>
      </w:r>
      <w:r>
        <w:rPr>
          <w:rFonts w:cs="Arial" w:ascii="Arial" w:hAnsi="Arial"/>
          <w:b/>
          <w:bCs/>
          <w:sz w:val="32"/>
          <w:szCs w:val="32"/>
          <w:u w:val="single"/>
        </w:rPr>
        <w:t>PORTARIAS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u w:val="single"/>
        </w:rPr>
        <w:t>Documento: 117463342 | Portaria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Portaria nº 50 de 07 de janeiro de 2025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Exonerar a senhora PAOLA SANCHEZ VALLEJO DE MORAES FORJAZ, RF 918.345.1, a pedido, do cargo de Chefe de Gabinete, símbolo CHG, do Gabinete do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Secretário, da Secretaria Municipal de Desenvolvimento Econômico e Trabalho, vaga 13518, constante do Decreto 58.153/18 e da Lei 16.974/18.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O seguinte documento público integra este ato 117462000.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Documento: 117463385 | Portaria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Portaria nº 51 de 07 de janeiro de 2025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Exonerar a senhora MARCIA RAMOS DOS SANTOS, RF 942.731.7, do cargo de Chefe de Gabinete, símbolo CHG, do Gabinete do Secretário, da Secretaria Municipal de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Justiça, vaga 17256, constante do Decreto 63.390/24.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O seguinte documento público integra este ato 117462053.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Documento: 117463427 | Portaria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Portaria nº 54 de 07 de janeiro de 2025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Exonerar o senhor JOSÉ ARMENIO DE BRITO CRUZ, RF 886.030.1, a pedido e a partir de 08/01/2025, do cargo de Secretário Adjunto, símbolo SAD, do Gabinete do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Secretário - GABSMUL, da Secretaria Municipal de Urbanismo e Licenciamento, vaga 17255, constante do Decreto 60.061/21.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O seguinte documento público integra este ato 117462130.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Documento: 117463435 | Portaria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Portaria nº 55 de 07 de janeiro de 2025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RESOLVE: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Exonerar o senhor THIAGO ANTUNES CAVALCA REIS LOBO, RF 755.080.4, a partir de 07/01/2025, do cargo de Secretário Adjunto, símbolo SAD, do Gabinete do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Secretário, da Secretaria Municipal de Cultura e Economia Criativa, vaga 13096.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PREFEITURA DO MUNICÍPIO DE SÃO PAULO, aos 07 de janeiro de 2025, 471º da fundação de São Paulo.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u w:val="none"/>
        </w:rPr>
        <w:t>O seguinte documento público integra este ato 117462215.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TÍTULO DE NOMEAÇÃO</w:t>
      </w:r>
    </w:p>
    <w:p>
      <w:pPr>
        <w:pStyle w:val="Normal"/>
        <w:jc w:val="both"/>
        <w:rPr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117463404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Titulo de Nomeação 18,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a senhora MAIARA CARVALHO DA SILVA, RF 920.489.0, excepcionalmente, a partir de 06/01/2025, para exercer o cargo de Chefe de Gabinete, símbolo CHG,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da Gabinete do Secretário, da Secretaria Municipal de Assistência e Desenvolvimento Social, vaga 12338, constante da Lei 16.974/18, Tabela “A", Anexo II, e do Decreto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58.103/18.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117462002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117463415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Titulo de Nomeação 19,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o senhor LEONARDO WILLIAM CASAL SANTOS, RF 793.534.0, para exercer o cargo de Chefe de Gabinete, símbolo CHG, do Gabinete do Secretário, da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Secretaria Municipal de Desenvolvimento Econômico e Trabalho, vaga 13518, constante do Decreto 58.153/18 e da Lei 16.974/18.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117462007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117463436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Título de Nomeação 21,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a senhora PAOLA SANCHEZ VALLEJO DE MORAES FORJAZ, RF 918.345.1, para exercer o cargo de Chefe de Gabinete, símbolo CHG, do Gabinete do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Secretário, da Secretaria Municipal de Justiça, vaga 17256, constante do Decreto 63.390/24.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117462083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117463478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Titulo de Nomeação 23,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a senhora CASSIA APARECIDA TRAVENSOLO, RF 587.373.8, excepcionalmente, a partir de 06/01/2025, para exercer o cargo de Secretária Adjunta, símbolo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SAD, da Gabinete do Secretário, da Secretaria Municipal de Assistência e Desenvolvimento Social, vaga 12335, constante da Lei 16.974/18, Tabela A", Anexo II, e do Decreto 58.103/18.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117462052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117463486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Titulo de Nomeação 24,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a senhora JULIA MAIA JEREISSATI, RF 881.394.9, excepcionalmente, a partir de 08/01/2025, para exercer o cargo de Secretária Adjunta, símbolo SAD, do Gabinete do Secretário - GABSMUL, da Secretaria Municipal de Urbanismo e Licenciamento, vaga 17255, constante do Decreto 60.061/21.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117462135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117463499 | Título de Nomeação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Titulo de Nomeação 25, de 07 de janeiro de 2025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Processo SEI 6010.2025/0000023-9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NUNES, Prefeito do Município de São Paulo, usando das atribuições que lhe são conferidas por lei,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 E S O L V E 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Nomear a senhora ANA CAROLINA NUNES LAFEMINA, RF 850.651.5, excepcionalmente, a partir de 07/01/2025, para exercer o cargo de Secretária Adjunta, símbolo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SAD, do Gabinete do Secretário, da Secretaria Municipal de Cultura e Economia Criativa, vaga 13096.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PREFEITURA DO MUNICÍPIO DE SÃO PAULO, aos 07 de janeiro de 2025, 471°da fundação de São Paulo.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RICARDO NUNES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Prefeito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seguinte documento público integra este ato 117462252</w:t>
      </w:r>
    </w:p>
    <w:p>
      <w:pPr>
        <w:pStyle w:val="Normal"/>
        <w:jc w:val="both"/>
        <w:rPr>
          <w:rFonts w:ascii="Arial" w:hAnsi="Arial" w:cs="Arial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SECRETARIA MUNICIPAL DE DESENVOLVIMENTO ECONÔMICO E TRABALHO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 xml:space="preserve">DEPARTAMENTO DE GESTÃO DE PESSOAS 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117257668 | Declaração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DECLARAÇÃO DE BENS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O RESPONSÁVEL PELO DEPARTAMENTO DE GESTÃO DE PESSOAS, no uso de suas atribuições legais e com fundamento nas disposições da Lei Orgânica do Município de São Paulo, artigo 83, inciso V, e artigo 8º do Decreto nº 59.432/2020, faz publicar a Declaração de Bens e Valores apresentada pelo Sr. RODRIGO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HAYASHI GOULART - R.F.: 947.075.1, em virtude do início de exercício no cargo de Secretário Municipal, da Secretaria Municipal de Desenvolvimento Econômico e Trabalho, sob a Título de Nomeação nº 814, de 31 de dezembro de 2024, publicado no DOC de 1º de janeiro de 2025.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ITENS DISCRIMINAÇÃO: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1. IMÓVEIS - R$ 2.005.954,64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2. MÓVEIS E SEMOVENTES - R$ 85.000,00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3. DINHEIRO, TÍTULOS, AÇÕES E APLICAÇÕES FINANCEIRAS - R$ 1.548.401,28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4. OUTROS BENS - R$ 65.000,00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5. BENS E VALORES DO CÔNJUGE OU COMPANHEIRO (A), FILHOS E DEMAIS DEPENDENTES ECONÔMICOS - Nada a declarar</w:t>
      </w:r>
    </w:p>
    <w:p>
      <w:pPr>
        <w:pStyle w:val="Normal"/>
        <w:jc w:val="both"/>
        <w:rPr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GABINETE DO SECRETÁRIO</w:t>
      </w:r>
    </w:p>
    <w:p>
      <w:pPr>
        <w:pStyle w:val="Normal"/>
        <w:jc w:val="both"/>
        <w:rPr>
          <w:rFonts w:ascii="Arial" w:hAnsi="Arial" w:cs="Arial"/>
          <w:b/>
          <w:b/>
          <w:bCs/>
          <w:sz w:val="32"/>
          <w:szCs w:val="32"/>
          <w:u w:val="singl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Documento: 117441422 | Portaria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PORTARIA SMDET 001, DE 07 DE janeiro DE 2025.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DESIGNA SERVIDOR EM SUBSTITUIÇÃO.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PAOLA SANCHEZ VALLEJO DE MORAES FORJAZ ,chefe de gabinete da Secretaria Municipal de Desenvolvimento Econômico e Trabalho, no uso das atribuições que lhe são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conferidas pela Portaria SDTE n. 38, de 25 de setembro de 2013,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RESOLVE: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Art. 1º Designar a senhora MARINA ALBANESE DA SILVA, RF 737.717.7/1, Assistente Administrativo de Gestão - Nível I, QM10 / Assessor II, CDA-2, efetiva, para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exercer o cargo de Chefe de Equipe II, CDA-3, provimento definido por meio dos critérios gerais estabelecidos na Lei nº. 17.708/2021, do Departamento de Gestão de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Pessoas - DGP, da Secretaria Municipal de Desenvolvimento Econômico e Trabalho em substituição ao senhor ANDRÉ APARECIDO DE CARVALHO, RF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734.939.4/1, Assistente Administrativo de Gestão - Nível I, QM9 / Chefe de Equipe II, CDA-3, efetivo, durante o impedimento legal, por motivo de férias, no período de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13/01/2025 a 27/01/2025.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Art. 2º Esta Portaria entrará em vigor na data da sua publicação.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b8292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b8292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b8292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b82927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b82927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b82927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b82927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b82927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b82927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8292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b8292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b829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2927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b82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927"/>
    <w:rPr>
      <w:b/>
      <w:bCs/>
      <w:smallCaps/>
      <w:color w:val="0F4761" w:themeColor="accent1" w:themeShade="bf"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8292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b8292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92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Trio_Office/6.2.8.2$Windows_x86 LibreOffice_project/</Application>
  <Pages>7</Pages>
  <Words>1455</Words>
  <Characters>7553</Characters>
  <CharactersWithSpaces>8870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2025-01-07T11:33:00Z</dcterms:created>
  <dc:creator>Beatriz Amaro Rodrigues Wicher</dc:creator>
  <dc:description/>
  <dc:language>pt-BR</dc:language>
  <cp:lastModifiedBy/>
  <dcterms:modified xsi:type="dcterms:W3CDTF">2025-01-08T09:02:46Z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