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455" w:firstLine="0"/>
        <w:jc w:val="left"/>
        <w:rPr>
          <w:rFonts w:ascii="Times New Roman"/>
          <w:sz w:val="20"/>
        </w:rPr>
      </w:pPr>
      <w:r>
        <w:rPr>
          <w:rFonts w:ascii="Times New Roman"/>
          <w:sz w:val="20"/>
        </w:rPr>
        <w:drawing>
          <wp:inline distT="0" distB="0" distL="0" distR="0">
            <wp:extent cx="1363796" cy="549306"/>
            <wp:effectExtent l="0" t="0" r="0" b="0"/>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1363796" cy="549306"/>
                    </a:xfrm>
                    <a:prstGeom prst="rect">
                      <a:avLst/>
                    </a:prstGeom>
                  </pic:spPr>
                </pic:pic>
              </a:graphicData>
            </a:graphic>
          </wp:inline>
        </w:drawing>
      </w:r>
      <w:r>
        <w:rPr>
          <w:rFonts w:ascii="Times New Roman"/>
          <w:sz w:val="20"/>
        </w:rPr>
      </w:r>
    </w:p>
    <w:p>
      <w:pPr>
        <w:pStyle w:val="BodyText"/>
        <w:spacing w:before="28"/>
        <w:ind w:left="0" w:firstLine="0"/>
        <w:jc w:val="left"/>
        <w:rPr>
          <w:rFonts w:ascii="Times New Roman"/>
          <w:sz w:val="22"/>
        </w:rPr>
      </w:pPr>
    </w:p>
    <w:p>
      <w:pPr>
        <w:spacing w:before="0"/>
        <w:ind w:left="855" w:right="585" w:firstLine="0"/>
        <w:jc w:val="center"/>
        <w:rPr>
          <w:b/>
          <w:sz w:val="22"/>
        </w:rPr>
      </w:pPr>
      <w:r>
        <w:rPr>
          <w:b/>
          <w:sz w:val="22"/>
        </w:rPr>
        <w:t>SECRETARIA MUNICIPAL DE DIREITOS HUMANOS E CIDADANIA COORDENADORIA</w:t>
      </w:r>
      <w:r>
        <w:rPr>
          <w:b/>
          <w:spacing w:val="-9"/>
          <w:sz w:val="22"/>
        </w:rPr>
        <w:t> </w:t>
      </w:r>
      <w:r>
        <w:rPr>
          <w:b/>
          <w:sz w:val="22"/>
        </w:rPr>
        <w:t>DE</w:t>
      </w:r>
      <w:r>
        <w:rPr>
          <w:b/>
          <w:spacing w:val="-9"/>
          <w:sz w:val="22"/>
        </w:rPr>
        <w:t> </w:t>
      </w:r>
      <w:r>
        <w:rPr>
          <w:b/>
          <w:sz w:val="22"/>
        </w:rPr>
        <w:t>PROMOÇÃO</w:t>
      </w:r>
      <w:r>
        <w:rPr>
          <w:b/>
          <w:spacing w:val="-9"/>
          <w:sz w:val="22"/>
        </w:rPr>
        <w:t> </w:t>
      </w:r>
      <w:r>
        <w:rPr>
          <w:b/>
          <w:sz w:val="22"/>
        </w:rPr>
        <w:t>E</w:t>
      </w:r>
      <w:r>
        <w:rPr>
          <w:b/>
          <w:spacing w:val="-9"/>
          <w:sz w:val="22"/>
        </w:rPr>
        <w:t> </w:t>
      </w:r>
      <w:r>
        <w:rPr>
          <w:b/>
          <w:sz w:val="22"/>
        </w:rPr>
        <w:t>DEFESA</w:t>
      </w:r>
      <w:r>
        <w:rPr>
          <w:b/>
          <w:spacing w:val="-9"/>
          <w:sz w:val="22"/>
        </w:rPr>
        <w:t> </w:t>
      </w:r>
      <w:r>
        <w:rPr>
          <w:b/>
          <w:sz w:val="22"/>
        </w:rPr>
        <w:t>DOS</w:t>
      </w:r>
      <w:r>
        <w:rPr>
          <w:b/>
          <w:spacing w:val="-9"/>
          <w:sz w:val="22"/>
        </w:rPr>
        <w:t> </w:t>
      </w:r>
      <w:r>
        <w:rPr>
          <w:b/>
          <w:sz w:val="22"/>
        </w:rPr>
        <w:t>DIREITOS</w:t>
      </w:r>
      <w:r>
        <w:rPr>
          <w:b/>
          <w:spacing w:val="-9"/>
          <w:sz w:val="22"/>
        </w:rPr>
        <w:t> </w:t>
      </w:r>
      <w:r>
        <w:rPr>
          <w:b/>
          <w:sz w:val="22"/>
        </w:rPr>
        <w:t>HUMANOS</w:t>
      </w:r>
    </w:p>
    <w:p>
      <w:pPr>
        <w:spacing w:before="0"/>
        <w:ind w:left="855" w:right="587" w:firstLine="0"/>
        <w:jc w:val="center"/>
        <w:rPr>
          <w:b/>
          <w:sz w:val="22"/>
        </w:rPr>
      </w:pPr>
      <w:r>
        <w:rPr>
          <w:b/>
          <w:sz w:val="22"/>
        </w:rPr>
        <w:t>Política</w:t>
      </w:r>
      <w:r>
        <w:rPr>
          <w:b/>
          <w:spacing w:val="-8"/>
          <w:sz w:val="22"/>
        </w:rPr>
        <w:t> </w:t>
      </w:r>
      <w:r>
        <w:rPr>
          <w:b/>
          <w:sz w:val="22"/>
        </w:rPr>
        <w:t>de</w:t>
      </w:r>
      <w:r>
        <w:rPr>
          <w:b/>
          <w:spacing w:val="-7"/>
          <w:sz w:val="22"/>
        </w:rPr>
        <w:t> </w:t>
      </w:r>
      <w:r>
        <w:rPr>
          <w:b/>
          <w:sz w:val="22"/>
        </w:rPr>
        <w:t>Atenção</w:t>
      </w:r>
      <w:r>
        <w:rPr>
          <w:b/>
          <w:spacing w:val="-7"/>
          <w:sz w:val="22"/>
        </w:rPr>
        <w:t> </w:t>
      </w:r>
      <w:r>
        <w:rPr>
          <w:b/>
          <w:sz w:val="22"/>
        </w:rPr>
        <w:t>às</w:t>
      </w:r>
      <w:r>
        <w:rPr>
          <w:b/>
          <w:spacing w:val="-7"/>
          <w:sz w:val="22"/>
        </w:rPr>
        <w:t> </w:t>
      </w:r>
      <w:r>
        <w:rPr>
          <w:b/>
          <w:sz w:val="22"/>
        </w:rPr>
        <w:t>Pessoas</w:t>
      </w:r>
      <w:r>
        <w:rPr>
          <w:b/>
          <w:spacing w:val="-7"/>
          <w:sz w:val="22"/>
        </w:rPr>
        <w:t> </w:t>
      </w:r>
      <w:r>
        <w:rPr>
          <w:b/>
          <w:sz w:val="22"/>
        </w:rPr>
        <w:t>Egressas</w:t>
      </w:r>
      <w:r>
        <w:rPr>
          <w:b/>
          <w:spacing w:val="-7"/>
          <w:sz w:val="22"/>
        </w:rPr>
        <w:t> </w:t>
      </w:r>
      <w:r>
        <w:rPr>
          <w:b/>
          <w:sz w:val="22"/>
        </w:rPr>
        <w:t>e</w:t>
      </w:r>
      <w:r>
        <w:rPr>
          <w:b/>
          <w:spacing w:val="-7"/>
          <w:sz w:val="22"/>
        </w:rPr>
        <w:t> </w:t>
      </w:r>
      <w:r>
        <w:rPr>
          <w:b/>
          <w:sz w:val="22"/>
        </w:rPr>
        <w:t>Seus</w:t>
      </w:r>
      <w:r>
        <w:rPr>
          <w:b/>
          <w:spacing w:val="-7"/>
          <w:sz w:val="22"/>
        </w:rPr>
        <w:t> </w:t>
      </w:r>
      <w:r>
        <w:rPr>
          <w:b/>
          <w:spacing w:val="-2"/>
          <w:sz w:val="22"/>
        </w:rPr>
        <w:t>Familiares</w:t>
      </w:r>
    </w:p>
    <w:p>
      <w:pPr>
        <w:spacing w:before="0"/>
        <w:ind w:left="268" w:right="0" w:firstLine="0"/>
        <w:jc w:val="center"/>
        <w:rPr>
          <w:b/>
          <w:sz w:val="22"/>
        </w:rPr>
      </w:pPr>
      <w:r>
        <w:rPr>
          <w:b/>
          <w:sz w:val="22"/>
        </w:rPr>
        <w:t>Grupo</w:t>
      </w:r>
      <w:r>
        <w:rPr>
          <w:b/>
          <w:spacing w:val="-10"/>
          <w:sz w:val="22"/>
        </w:rPr>
        <w:t> </w:t>
      </w:r>
      <w:r>
        <w:rPr>
          <w:b/>
          <w:sz w:val="22"/>
        </w:rPr>
        <w:t>de</w:t>
      </w:r>
      <w:r>
        <w:rPr>
          <w:b/>
          <w:spacing w:val="-8"/>
          <w:sz w:val="22"/>
        </w:rPr>
        <w:t> </w:t>
      </w:r>
      <w:r>
        <w:rPr>
          <w:b/>
          <w:sz w:val="22"/>
        </w:rPr>
        <w:t>Trabalho</w:t>
      </w:r>
      <w:r>
        <w:rPr>
          <w:b/>
          <w:spacing w:val="-7"/>
          <w:sz w:val="22"/>
        </w:rPr>
        <w:t> </w:t>
      </w:r>
      <w:r>
        <w:rPr>
          <w:b/>
          <w:sz w:val="22"/>
        </w:rPr>
        <w:t>sobre</w:t>
      </w:r>
      <w:r>
        <w:rPr>
          <w:b/>
          <w:spacing w:val="-8"/>
          <w:sz w:val="22"/>
        </w:rPr>
        <w:t> </w:t>
      </w:r>
      <w:r>
        <w:rPr>
          <w:b/>
          <w:sz w:val="22"/>
        </w:rPr>
        <w:t>a</w:t>
      </w:r>
      <w:r>
        <w:rPr>
          <w:b/>
          <w:spacing w:val="-7"/>
          <w:sz w:val="22"/>
        </w:rPr>
        <w:t> </w:t>
      </w:r>
      <w:r>
        <w:rPr>
          <w:b/>
          <w:sz w:val="22"/>
        </w:rPr>
        <w:t>Política</w:t>
      </w:r>
      <w:r>
        <w:rPr>
          <w:b/>
          <w:spacing w:val="-8"/>
          <w:sz w:val="22"/>
        </w:rPr>
        <w:t> </w:t>
      </w:r>
      <w:r>
        <w:rPr>
          <w:b/>
          <w:sz w:val="22"/>
        </w:rPr>
        <w:t>Municipal</w:t>
      </w:r>
      <w:r>
        <w:rPr>
          <w:b/>
          <w:spacing w:val="-8"/>
          <w:sz w:val="22"/>
        </w:rPr>
        <w:t> </w:t>
      </w:r>
      <w:r>
        <w:rPr>
          <w:b/>
          <w:sz w:val="22"/>
        </w:rPr>
        <w:t>para</w:t>
      </w:r>
      <w:r>
        <w:rPr>
          <w:b/>
          <w:spacing w:val="-7"/>
          <w:sz w:val="22"/>
        </w:rPr>
        <w:t> </w:t>
      </w:r>
      <w:r>
        <w:rPr>
          <w:b/>
          <w:sz w:val="22"/>
        </w:rPr>
        <w:t>a</w:t>
      </w:r>
      <w:r>
        <w:rPr>
          <w:b/>
          <w:spacing w:val="-8"/>
          <w:sz w:val="22"/>
        </w:rPr>
        <w:t> </w:t>
      </w:r>
      <w:r>
        <w:rPr>
          <w:b/>
          <w:sz w:val="22"/>
        </w:rPr>
        <w:t>População</w:t>
      </w:r>
      <w:r>
        <w:rPr>
          <w:b/>
          <w:spacing w:val="-7"/>
          <w:sz w:val="22"/>
        </w:rPr>
        <w:t> </w:t>
      </w:r>
      <w:r>
        <w:rPr>
          <w:b/>
          <w:sz w:val="22"/>
        </w:rPr>
        <w:t>Egressa</w:t>
      </w:r>
      <w:r>
        <w:rPr>
          <w:b/>
          <w:spacing w:val="-8"/>
          <w:sz w:val="22"/>
        </w:rPr>
        <w:t> </w:t>
      </w:r>
      <w:r>
        <w:rPr>
          <w:b/>
          <w:sz w:val="22"/>
        </w:rPr>
        <w:t>e</w:t>
      </w:r>
      <w:r>
        <w:rPr>
          <w:b/>
          <w:spacing w:val="-7"/>
          <w:sz w:val="22"/>
        </w:rPr>
        <w:t> </w:t>
      </w:r>
      <w:r>
        <w:rPr>
          <w:b/>
          <w:spacing w:val="-2"/>
          <w:sz w:val="22"/>
        </w:rPr>
        <w:t>Familiares</w:t>
      </w:r>
    </w:p>
    <w:p>
      <w:pPr>
        <w:pStyle w:val="BodyText"/>
        <w:spacing w:before="249"/>
        <w:ind w:left="0" w:firstLine="0"/>
        <w:jc w:val="left"/>
        <w:rPr>
          <w:b/>
          <w:sz w:val="22"/>
        </w:rPr>
      </w:pPr>
    </w:p>
    <w:p>
      <w:pPr>
        <w:pStyle w:val="Title"/>
      </w:pPr>
      <w:r>
        <w:rPr>
          <w:color w:val="242020"/>
        </w:rPr>
        <w:t>ATA</w:t>
      </w:r>
      <w:r>
        <w:rPr>
          <w:color w:val="242020"/>
          <w:spacing w:val="-15"/>
        </w:rPr>
        <w:t> </w:t>
      </w:r>
      <w:r>
        <w:rPr>
          <w:color w:val="242020"/>
        </w:rPr>
        <w:t>DE</w:t>
      </w:r>
      <w:r>
        <w:rPr>
          <w:color w:val="242020"/>
          <w:spacing w:val="-15"/>
        </w:rPr>
        <w:t> </w:t>
      </w:r>
      <w:r>
        <w:rPr>
          <w:color w:val="242020"/>
        </w:rPr>
        <w:t>REUNIÃO</w:t>
      </w:r>
      <w:r>
        <w:rPr>
          <w:color w:val="242020"/>
          <w:spacing w:val="-15"/>
        </w:rPr>
        <w:t> </w:t>
      </w:r>
      <w:r>
        <w:rPr>
          <w:color w:val="242020"/>
        </w:rPr>
        <w:t>Nº</w:t>
      </w:r>
      <w:r>
        <w:rPr>
          <w:color w:val="242020"/>
          <w:spacing w:val="-15"/>
        </w:rPr>
        <w:t> </w:t>
      </w:r>
      <w:r>
        <w:rPr>
          <w:color w:val="242020"/>
          <w:spacing w:val="-5"/>
        </w:rPr>
        <w:t>07</w:t>
      </w:r>
    </w:p>
    <w:p>
      <w:pPr>
        <w:pStyle w:val="BodyText"/>
        <w:spacing w:before="292"/>
        <w:ind w:firstLine="0"/>
      </w:pPr>
      <w:r>
        <w:rPr>
          <w:b/>
        </w:rPr>
        <w:t>Pauta:</w:t>
      </w:r>
      <w:r>
        <w:rPr>
          <w:b/>
          <w:spacing w:val="-4"/>
        </w:rPr>
        <w:t> </w:t>
      </w:r>
      <w:r>
        <w:rPr/>
        <w:t>Política</w:t>
      </w:r>
      <w:r>
        <w:rPr>
          <w:spacing w:val="-4"/>
        </w:rPr>
        <w:t> </w:t>
      </w:r>
      <w:r>
        <w:rPr/>
        <w:t>Municipal</w:t>
      </w:r>
      <w:r>
        <w:rPr>
          <w:spacing w:val="-4"/>
        </w:rPr>
        <w:t> </w:t>
      </w:r>
      <w:r>
        <w:rPr/>
        <w:t>de</w:t>
      </w:r>
      <w:r>
        <w:rPr>
          <w:spacing w:val="-3"/>
        </w:rPr>
        <w:t> </w:t>
      </w:r>
      <w:r>
        <w:rPr>
          <w:spacing w:val="-2"/>
        </w:rPr>
        <w:t>Educação</w:t>
      </w:r>
    </w:p>
    <w:p>
      <w:pPr>
        <w:pStyle w:val="BodyText"/>
        <w:ind w:left="0" w:firstLine="0"/>
        <w:jc w:val="left"/>
      </w:pPr>
    </w:p>
    <w:p>
      <w:pPr>
        <w:pStyle w:val="BodyText"/>
        <w:ind w:right="14" w:firstLine="0"/>
      </w:pPr>
      <w:r>
        <w:rPr>
          <w:b/>
        </w:rPr>
        <w:t>Participantes Governo: </w:t>
      </w:r>
      <w:r>
        <w:rPr/>
        <w:t>Zoraide Modenutto (DPE/NESC), Damiso Faustino (SMDHC/CPPSR), Rogério Gonçalves (SME/COCEU), Thiago Fijos (SME/COPED), Daiana Sena (CRPIR - Leste 2), Gabrielle Dias (SMS/SEABEVS), Letícia Barbosa (SMDHC/CPIR), Ana Katarina Barbosa (SMDHC/CPIR), Daniel Almeida (SMDHC/CPIR), Maria Lúcia Yamashita (SMS/CAB), Maria Lúcia de Oliveira (SMDET/CT), Nathalia Prince (SMDHC/ODH), Alírio Silva (CRPIR - Sul 1), Milton Lúcio (CRPIR - Norte 2), Carolina Militão (CRPIR Norte 1), Luiza Murakami (SGM/SEPE).</w:t>
      </w:r>
    </w:p>
    <w:p>
      <w:pPr>
        <w:spacing w:before="0"/>
        <w:ind w:left="284" w:right="26" w:firstLine="0"/>
        <w:jc w:val="both"/>
        <w:rPr>
          <w:sz w:val="24"/>
        </w:rPr>
      </w:pPr>
      <w:r>
        <w:rPr>
          <w:b/>
          <w:sz w:val="24"/>
        </w:rPr>
        <w:t>Participantes Sociedade Civil: </w:t>
      </w:r>
      <w:r>
        <w:rPr>
          <w:sz w:val="24"/>
        </w:rPr>
        <w:t>Bruno Karam, Evelyn Santana, Tempestade, Gustavo de </w:t>
      </w:r>
      <w:r>
        <w:rPr>
          <w:spacing w:val="-2"/>
          <w:sz w:val="24"/>
        </w:rPr>
        <w:t>Souza.</w:t>
      </w:r>
    </w:p>
    <w:p>
      <w:pPr>
        <w:pStyle w:val="BodyText"/>
        <w:ind w:right="13" w:firstLine="0"/>
      </w:pPr>
      <w:r>
        <w:rPr>
          <w:b/>
        </w:rPr>
        <w:t>Participantes Organização Social: </w:t>
      </w:r>
      <w:r>
        <w:rPr/>
        <w:t>Luciana Mannrich</w:t>
      </w:r>
      <w:r>
        <w:rPr>
          <w:spacing w:val="-7"/>
        </w:rPr>
        <w:t> </w:t>
      </w:r>
      <w:r>
        <w:rPr/>
        <w:t>(Casa</w:t>
      </w:r>
      <w:r>
        <w:rPr>
          <w:spacing w:val="-7"/>
        </w:rPr>
        <w:t> </w:t>
      </w:r>
      <w:r>
        <w:rPr/>
        <w:t>Diversa),</w:t>
      </w:r>
      <w:r>
        <w:rPr>
          <w:spacing w:val="-7"/>
        </w:rPr>
        <w:t> </w:t>
      </w:r>
      <w:r>
        <w:rPr/>
        <w:t>Maurício</w:t>
      </w:r>
      <w:r>
        <w:rPr>
          <w:spacing w:val="-7"/>
        </w:rPr>
        <w:t> </w:t>
      </w:r>
      <w:r>
        <w:rPr/>
        <w:t>Monteiro (IREC), Nádia Lima (IREC), Ingrid Laura (SMSE/MA - Esperançar), Patrícia Rodrigues (Projeto Nova Rota), Larissa dos Reis (CROPH/NPJ Santa Cecília), Daniele Postoiev (OAB/SP, Comissão de Política Criminal), Otávio Dias (OAB/SP - Comissão de Política Criminal), Fábio Pereira (Amparar), Joel Novaes (Instituto Recomeçar), Jamerson (Consultório na Rua), Ana Carolina Pereira (Consultório na Rua), Janaína Barreto (Consultório na Rua).</w:t>
      </w:r>
    </w:p>
    <w:p>
      <w:pPr>
        <w:pStyle w:val="BodyText"/>
        <w:spacing w:before="9"/>
        <w:ind w:left="0" w:firstLine="0"/>
        <w:jc w:val="left"/>
        <w:rPr>
          <w:sz w:val="14"/>
        </w:rPr>
      </w:pPr>
      <w:r>
        <w:rPr>
          <w:sz w:val="14"/>
        </w:rPr>
        <mc:AlternateContent>
          <mc:Choice Requires="wps">
            <w:drawing>
              <wp:anchor distT="0" distB="0" distL="0" distR="0" allowOverlap="1" layoutInCell="1" locked="0" behindDoc="1" simplePos="0" relativeHeight="487587840">
                <wp:simplePos x="0" y="0"/>
                <wp:positionH relativeFrom="page">
                  <wp:posOffset>1117600</wp:posOffset>
                </wp:positionH>
                <wp:positionV relativeFrom="paragraph">
                  <wp:posOffset>129548</wp:posOffset>
                </wp:positionV>
                <wp:extent cx="53213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5321300" cy="1270"/>
                        </a:xfrm>
                        <a:custGeom>
                          <a:avLst/>
                          <a:gdLst/>
                          <a:ahLst/>
                          <a:cxnLst/>
                          <a:rect l="l" t="t" r="r" b="b"/>
                          <a:pathLst>
                            <a:path w="5321300" h="0">
                              <a:moveTo>
                                <a:pt x="0" y="0"/>
                              </a:moveTo>
                              <a:lnTo>
                                <a:pt x="5321299"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style="position:absolute;margin-left:88pt;margin-top:10.200685pt;width:419pt;height:.1pt;mso-position-horizontal-relative:page;mso-position-vertical-relative:paragraph;z-index:-15728640;mso-wrap-distance-left:0;mso-wrap-distance-right:0" id="docshape2" coordorigin="1760,204" coordsize="8380,0" path="m1760,204l10140,204e" filled="false" stroked="true" strokeweight="1.0pt" strokecolor="#878787">
                <v:path arrowok="t"/>
                <v:stroke dashstyle="solid"/>
                <w10:wrap type="topAndBottom"/>
              </v:shape>
            </w:pict>
          </mc:Fallback>
        </mc:AlternateContent>
      </w:r>
    </w:p>
    <w:p>
      <w:pPr>
        <w:pStyle w:val="BodyText"/>
        <w:spacing w:before="79"/>
        <w:ind w:left="0" w:firstLine="0"/>
        <w:jc w:val="left"/>
      </w:pPr>
    </w:p>
    <w:p>
      <w:pPr>
        <w:pStyle w:val="BodyText"/>
        <w:ind w:right="13"/>
      </w:pPr>
      <w:r>
        <w:rPr>
          <w:b/>
        </w:rPr>
        <w:t>Às 14:20 do dia 19 de março de 2024</w:t>
      </w:r>
      <w:r>
        <w:rPr/>
        <w:t>, no auditório da SMDHC, na Rua Líbero Badaró,</w:t>
      </w:r>
      <w:r>
        <w:rPr>
          <w:spacing w:val="-5"/>
        </w:rPr>
        <w:t> </w:t>
      </w:r>
      <w:r>
        <w:rPr/>
        <w:t>119,</w:t>
      </w:r>
      <w:r>
        <w:rPr>
          <w:spacing w:val="-5"/>
        </w:rPr>
        <w:t> </w:t>
      </w:r>
      <w:r>
        <w:rPr/>
        <w:t>reuniram-se</w:t>
      </w:r>
      <w:r>
        <w:rPr>
          <w:spacing w:val="-5"/>
        </w:rPr>
        <w:t> </w:t>
      </w:r>
      <w:r>
        <w:rPr/>
        <w:t>os</w:t>
      </w:r>
      <w:r>
        <w:rPr>
          <w:spacing w:val="-5"/>
        </w:rPr>
        <w:t> </w:t>
      </w:r>
      <w:r>
        <w:rPr/>
        <w:t>senhores</w:t>
      </w:r>
      <w:r>
        <w:rPr>
          <w:spacing w:val="-5"/>
        </w:rPr>
        <w:t> </w:t>
      </w:r>
      <w:r>
        <w:rPr/>
        <w:t>e</w:t>
      </w:r>
      <w:r>
        <w:rPr>
          <w:spacing w:val="-5"/>
        </w:rPr>
        <w:t> </w:t>
      </w:r>
      <w:r>
        <w:rPr/>
        <w:t>senhoras</w:t>
      </w:r>
      <w:r>
        <w:rPr>
          <w:spacing w:val="-5"/>
        </w:rPr>
        <w:t> </w:t>
      </w:r>
      <w:r>
        <w:rPr/>
        <w:t>indicados</w:t>
      </w:r>
      <w:r>
        <w:rPr>
          <w:spacing w:val="-5"/>
        </w:rPr>
        <w:t> </w:t>
      </w:r>
      <w:r>
        <w:rPr/>
        <w:t>acima</w:t>
      </w:r>
      <w:r>
        <w:rPr>
          <w:spacing w:val="-5"/>
        </w:rPr>
        <w:t> </w:t>
      </w:r>
      <w:r>
        <w:rPr/>
        <w:t>a</w:t>
      </w:r>
      <w:r>
        <w:rPr>
          <w:spacing w:val="-5"/>
        </w:rPr>
        <w:t> </w:t>
      </w:r>
      <w:r>
        <w:rPr/>
        <w:t>fim</w:t>
      </w:r>
      <w:r>
        <w:rPr>
          <w:spacing w:val="-5"/>
        </w:rPr>
        <w:t> </w:t>
      </w:r>
      <w:r>
        <w:rPr/>
        <w:t>de</w:t>
      </w:r>
      <w:r>
        <w:rPr>
          <w:spacing w:val="-5"/>
        </w:rPr>
        <w:t> </w:t>
      </w:r>
      <w:r>
        <w:rPr/>
        <w:t>discutirem</w:t>
      </w:r>
      <w:r>
        <w:rPr>
          <w:spacing w:val="-5"/>
        </w:rPr>
        <w:t> </w:t>
      </w:r>
      <w:r>
        <w:rPr/>
        <w:t>a pauta do dia. A Sr. (a) </w:t>
      </w:r>
      <w:r>
        <w:rPr>
          <w:b/>
        </w:rPr>
        <w:t>Giovanna Carlos </w:t>
      </w:r>
      <w:r>
        <w:rPr/>
        <w:t>(SMDHC/EGRESSOS) coordenou a reunião, tendo sido secretariada pela Sr.(a) </w:t>
      </w:r>
      <w:r>
        <w:rPr>
          <w:b/>
        </w:rPr>
        <w:t>Paula Santos </w:t>
      </w:r>
      <w:r>
        <w:rPr/>
        <w:t>(SMDHC/EGRESSOS). Giovanna deu espaço para que pessoas novas no GT se apresentassem, e também apresentou a equipe. Contextualizou sobre o sentido e função do GT, pontuando a característica propositiva e construtiva, com o objetivo de publicizar um relatório final de recomendações para consolidação da política de atenção à população egressa e familiares no município de São Paulo. Em seguida, apresentou o cronograma da reunião, narrando os itens e quais as propostas de discussão em cada um deles. Em relação ao tema, Giovanna ressaltou que foram feitos convites para alguns espaços institucionais que fazem ações de educação dentro das unidades prisionais, entendendo o papel da sociedade civil na pauta.</w:t>
      </w:r>
    </w:p>
    <w:p>
      <w:pPr>
        <w:pStyle w:val="BodyText"/>
        <w:ind w:right="14"/>
      </w:pPr>
      <w:r>
        <w:rPr/>
        <w:t>A assessora fez o retorno dos encaminhamentos da última reunião. Primeiramente mencionou sobre a abertura do formulário para envio de propostas, ferramenta que obteve baixa adesão. Neste sentido, Giovanna</w:t>
      </w:r>
      <w:r>
        <w:rPr>
          <w:spacing w:val="-7"/>
        </w:rPr>
        <w:t> </w:t>
      </w:r>
      <w:r>
        <w:rPr/>
        <w:t>ressaltou</w:t>
      </w:r>
      <w:r>
        <w:rPr>
          <w:spacing w:val="-7"/>
        </w:rPr>
        <w:t> </w:t>
      </w:r>
      <w:r>
        <w:rPr/>
        <w:t>a</w:t>
      </w:r>
      <w:r>
        <w:rPr>
          <w:spacing w:val="-7"/>
        </w:rPr>
        <w:t> </w:t>
      </w:r>
      <w:r>
        <w:rPr/>
        <w:t>importância do envio de propostas por meio dos mais diversos canais</w:t>
      </w:r>
      <w:r>
        <w:rPr>
          <w:spacing w:val="-6"/>
        </w:rPr>
        <w:t> </w:t>
      </w:r>
      <w:r>
        <w:rPr/>
        <w:t>disponibilizados:</w:t>
      </w:r>
      <w:r>
        <w:rPr>
          <w:spacing w:val="-6"/>
        </w:rPr>
        <w:t> </w:t>
      </w:r>
      <w:r>
        <w:rPr/>
        <w:t>formulários virtuais, e-mail, conversas pessoais e em canais privados da equipe.</w:t>
      </w:r>
    </w:p>
    <w:p>
      <w:pPr>
        <w:pStyle w:val="BodyText"/>
        <w:spacing w:after="0"/>
        <w:sectPr>
          <w:footerReference w:type="default" r:id="rId5"/>
          <w:type w:val="continuous"/>
          <w:pgSz w:w="11920" w:h="16840"/>
          <w:pgMar w:header="0" w:footer="1140" w:top="880" w:bottom="1320" w:left="1417" w:right="1700"/>
          <w:pgNumType w:start="1"/>
        </w:sectPr>
      </w:pPr>
    </w:p>
    <w:p>
      <w:pPr>
        <w:pStyle w:val="BodyText"/>
        <w:spacing w:before="41"/>
        <w:ind w:right="22"/>
      </w:pPr>
      <w:r>
        <w:rPr/>
        <w:t>Em segundo lugar, informou sobre a alteração da data fixa das reuniões do</w:t>
      </w:r>
      <w:r>
        <w:rPr>
          <w:spacing w:val="-8"/>
        </w:rPr>
        <w:t> </w:t>
      </w:r>
      <w:r>
        <w:rPr/>
        <w:t>GT, de</w:t>
      </w:r>
      <w:r>
        <w:rPr>
          <w:spacing w:val="40"/>
        </w:rPr>
        <w:t> </w:t>
      </w:r>
      <w:r>
        <w:rPr/>
        <w:t>toda</w:t>
      </w:r>
      <w:r>
        <w:rPr>
          <w:spacing w:val="40"/>
        </w:rPr>
        <w:t> </w:t>
      </w:r>
      <w:r>
        <w:rPr/>
        <w:t>segunda</w:t>
      </w:r>
      <w:r>
        <w:rPr>
          <w:spacing w:val="40"/>
        </w:rPr>
        <w:t> </w:t>
      </w:r>
      <w:r>
        <w:rPr/>
        <w:t>terça-feira</w:t>
      </w:r>
      <w:r>
        <w:rPr>
          <w:spacing w:val="40"/>
        </w:rPr>
        <w:t> </w:t>
      </w:r>
      <w:r>
        <w:rPr/>
        <w:t>do</w:t>
      </w:r>
      <w:r>
        <w:rPr>
          <w:spacing w:val="40"/>
        </w:rPr>
        <w:t> </w:t>
      </w:r>
      <w:r>
        <w:rPr/>
        <w:t>mês,</w:t>
      </w:r>
      <w:r>
        <w:rPr>
          <w:spacing w:val="40"/>
        </w:rPr>
        <w:t> </w:t>
      </w:r>
      <w:r>
        <w:rPr/>
        <w:t>as</w:t>
      </w:r>
      <w:r>
        <w:rPr>
          <w:spacing w:val="40"/>
        </w:rPr>
        <w:t> </w:t>
      </w:r>
      <w:r>
        <w:rPr/>
        <w:t>reuniões</w:t>
      </w:r>
      <w:r>
        <w:rPr>
          <w:spacing w:val="40"/>
        </w:rPr>
        <w:t> </w:t>
      </w:r>
      <w:r>
        <w:rPr/>
        <w:t>passarão</w:t>
      </w:r>
      <w:r>
        <w:rPr>
          <w:spacing w:val="40"/>
        </w:rPr>
        <w:t> </w:t>
      </w:r>
      <w:r>
        <w:rPr/>
        <w:t>a</w:t>
      </w:r>
      <w:r>
        <w:rPr>
          <w:spacing w:val="40"/>
        </w:rPr>
        <w:t> </w:t>
      </w:r>
      <w:r>
        <w:rPr/>
        <w:t>ser</w:t>
      </w:r>
      <w:r>
        <w:rPr>
          <w:spacing w:val="40"/>
        </w:rPr>
        <w:t> </w:t>
      </w:r>
      <w:r>
        <w:rPr/>
        <w:t>toda</w:t>
      </w:r>
      <w:r>
        <w:rPr>
          <w:spacing w:val="40"/>
        </w:rPr>
        <w:t> </w:t>
      </w:r>
      <w:r>
        <w:rPr/>
        <w:t>segunda sexta-feira útil do mês em razão do uso do auditório para formação do Protocolo Não Se Cale.</w:t>
      </w:r>
    </w:p>
    <w:p>
      <w:pPr>
        <w:pStyle w:val="BodyText"/>
        <w:ind w:right="13"/>
      </w:pPr>
      <w:r>
        <w:rPr/>
        <w:t>Também repassou sobre a devolutiva do contato com a Casa Flores, indicando que os textos foram redigidos e serão apresentados na reunião. Da mesma forma, as propostas que não foram aprovadas na última reunião, aparecerão para discussão no momento de debate.</w:t>
      </w:r>
    </w:p>
    <w:p>
      <w:pPr>
        <w:pStyle w:val="BodyText"/>
        <w:ind w:left="1004" w:firstLine="0"/>
      </w:pPr>
      <w:r>
        <w:rPr/>
        <w:t>Sobre</w:t>
      </w:r>
      <w:r>
        <w:rPr>
          <w:spacing w:val="-4"/>
        </w:rPr>
        <w:t> </w:t>
      </w:r>
      <w:r>
        <w:rPr/>
        <w:t>os</w:t>
      </w:r>
      <w:r>
        <w:rPr>
          <w:spacing w:val="-2"/>
        </w:rPr>
        <w:t> informes:</w:t>
      </w:r>
    </w:p>
    <w:p>
      <w:pPr>
        <w:pStyle w:val="BodyText"/>
        <w:ind w:right="14"/>
      </w:pPr>
      <w:r>
        <w:rPr/>
        <w:t>O primeiro foi sobre a publicação da Resolução SAP 027/2024, de </w:t>
      </w:r>
      <w:r>
        <w:rPr/>
        <w:t>21/02/2024, que institui parâmetros e procedimentos para atendimento à população LGBTQIA+ privada de liberdade no âmbito do Sistema Penitenciário do Estado de São Paulo. Giovanna informou que</w:t>
      </w:r>
      <w:r>
        <w:rPr>
          <w:spacing w:val="-10"/>
        </w:rPr>
        <w:t> </w:t>
      </w:r>
      <w:r>
        <w:rPr/>
        <w:t>a</w:t>
      </w:r>
      <w:r>
        <w:rPr>
          <w:spacing w:val="-10"/>
        </w:rPr>
        <w:t> </w:t>
      </w:r>
      <w:r>
        <w:rPr/>
        <w:t>nova</w:t>
      </w:r>
      <w:r>
        <w:rPr>
          <w:spacing w:val="-10"/>
        </w:rPr>
        <w:t> </w:t>
      </w:r>
      <w:r>
        <w:rPr/>
        <w:t>resolução</w:t>
      </w:r>
      <w:r>
        <w:rPr>
          <w:spacing w:val="-10"/>
        </w:rPr>
        <w:t> </w:t>
      </w:r>
      <w:r>
        <w:rPr/>
        <w:t>revoga</w:t>
      </w:r>
      <w:r>
        <w:rPr>
          <w:spacing w:val="-10"/>
        </w:rPr>
        <w:t> </w:t>
      </w:r>
      <w:r>
        <w:rPr/>
        <w:t>uma</w:t>
      </w:r>
      <w:r>
        <w:rPr>
          <w:spacing w:val="-10"/>
        </w:rPr>
        <w:t> </w:t>
      </w:r>
      <w:r>
        <w:rPr/>
        <w:t>anterior,</w:t>
      </w:r>
      <w:r>
        <w:rPr>
          <w:spacing w:val="-10"/>
        </w:rPr>
        <w:t> </w:t>
      </w:r>
      <w:r>
        <w:rPr/>
        <w:t>apresentando</w:t>
      </w:r>
      <w:r>
        <w:rPr>
          <w:spacing w:val="-10"/>
        </w:rPr>
        <w:t> </w:t>
      </w:r>
      <w:r>
        <w:rPr/>
        <w:t>avanços</w:t>
      </w:r>
      <w:r>
        <w:rPr>
          <w:spacing w:val="-10"/>
        </w:rPr>
        <w:t> </w:t>
      </w:r>
      <w:r>
        <w:rPr/>
        <w:t>a partir das demandas da população T mesmo que continue um texto bastante ligado à redesignação - um procedimento cirúrgico ainda não muito acessível à maioria da população T. Dos pontos destacados:</w:t>
      </w:r>
    </w:p>
    <w:p>
      <w:pPr>
        <w:pStyle w:val="ListParagraph"/>
        <w:numPr>
          <w:ilvl w:val="0"/>
          <w:numId w:val="1"/>
        </w:numPr>
        <w:tabs>
          <w:tab w:pos="1724" w:val="left" w:leader="none"/>
        </w:tabs>
        <w:spacing w:line="240" w:lineRule="auto" w:before="0" w:after="0"/>
        <w:ind w:left="1724" w:right="20" w:hanging="360"/>
        <w:jc w:val="both"/>
        <w:rPr>
          <w:sz w:val="24"/>
        </w:rPr>
      </w:pPr>
      <w:r>
        <w:rPr>
          <w:sz w:val="24"/>
        </w:rPr>
        <w:t>Vedada/proibida toda e qualquer forma de discriminação em razão de orientação sexual/identidade de gênero;</w:t>
      </w:r>
    </w:p>
    <w:p>
      <w:pPr>
        <w:pStyle w:val="ListParagraph"/>
        <w:numPr>
          <w:ilvl w:val="0"/>
          <w:numId w:val="1"/>
        </w:numPr>
        <w:tabs>
          <w:tab w:pos="1724" w:val="left" w:leader="none"/>
        </w:tabs>
        <w:spacing w:line="240" w:lineRule="auto" w:before="0" w:after="0"/>
        <w:ind w:left="1724" w:right="16" w:hanging="360"/>
        <w:jc w:val="both"/>
        <w:rPr>
          <w:sz w:val="24"/>
        </w:rPr>
      </w:pPr>
      <w:r>
        <w:rPr>
          <w:sz w:val="24"/>
        </w:rPr>
        <w:t>Colocou como garantia (SIC) a manutenção dos cabelos compridos, utilização de peças intímas, facilitação do acesso aos serviços de </w:t>
      </w:r>
      <w:r>
        <w:rPr>
          <w:sz w:val="24"/>
        </w:rPr>
        <w:t>saúde da rede pública e viabilização e continuidade de terapia hormonal;</w:t>
      </w:r>
    </w:p>
    <w:p>
      <w:pPr>
        <w:pStyle w:val="ListParagraph"/>
        <w:numPr>
          <w:ilvl w:val="0"/>
          <w:numId w:val="1"/>
        </w:numPr>
        <w:tabs>
          <w:tab w:pos="1724" w:val="left" w:leader="none"/>
        </w:tabs>
        <w:spacing w:line="240" w:lineRule="auto" w:before="0" w:after="0"/>
        <w:ind w:left="1724" w:right="18" w:hanging="360"/>
        <w:jc w:val="both"/>
        <w:rPr>
          <w:sz w:val="24"/>
        </w:rPr>
      </w:pPr>
      <w:r>
        <w:rPr>
          <w:sz w:val="24"/>
        </w:rPr>
        <w:t>Autorização da utilização de dispositivos, acessórios e equipamentos necessários à preservação e manutenção de procedimentos cirúrgicos;</w:t>
      </w:r>
    </w:p>
    <w:p>
      <w:pPr>
        <w:pStyle w:val="ListParagraph"/>
        <w:numPr>
          <w:ilvl w:val="0"/>
          <w:numId w:val="1"/>
        </w:numPr>
        <w:tabs>
          <w:tab w:pos="1723" w:val="left" w:leader="none"/>
        </w:tabs>
        <w:spacing w:line="240" w:lineRule="auto" w:before="0" w:after="0"/>
        <w:ind w:left="1723" w:right="0" w:hanging="359"/>
        <w:jc w:val="both"/>
        <w:rPr>
          <w:sz w:val="24"/>
        </w:rPr>
      </w:pPr>
      <w:r>
        <w:rPr>
          <w:sz w:val="24"/>
        </w:rPr>
        <w:t>Encaminhamento</w:t>
      </w:r>
      <w:r>
        <w:rPr>
          <w:spacing w:val="-3"/>
          <w:sz w:val="24"/>
        </w:rPr>
        <w:t> </w:t>
      </w:r>
      <w:r>
        <w:rPr>
          <w:sz w:val="24"/>
        </w:rPr>
        <w:t>à</w:t>
      </w:r>
      <w:r>
        <w:rPr>
          <w:spacing w:val="-3"/>
          <w:sz w:val="24"/>
        </w:rPr>
        <w:t> </w:t>
      </w:r>
      <w:r>
        <w:rPr>
          <w:sz w:val="24"/>
        </w:rPr>
        <w:t>serviços</w:t>
      </w:r>
      <w:r>
        <w:rPr>
          <w:spacing w:val="-2"/>
          <w:sz w:val="24"/>
        </w:rPr>
        <w:t> especializados;</w:t>
      </w:r>
    </w:p>
    <w:p>
      <w:pPr>
        <w:pStyle w:val="ListParagraph"/>
        <w:numPr>
          <w:ilvl w:val="0"/>
          <w:numId w:val="1"/>
        </w:numPr>
        <w:tabs>
          <w:tab w:pos="1724" w:val="left" w:leader="none"/>
        </w:tabs>
        <w:spacing w:line="240" w:lineRule="auto" w:before="0" w:after="0"/>
        <w:ind w:left="1724" w:right="18" w:hanging="360"/>
        <w:jc w:val="both"/>
        <w:rPr>
          <w:sz w:val="24"/>
        </w:rPr>
      </w:pPr>
      <w:r>
        <w:rPr>
          <w:sz w:val="24"/>
        </w:rPr>
        <w:t>A revista ainda leva em consideração o sexo e não a identidade de gênero. Isto é: homens trans serão revistados por guardas femininas e mulheres trans serão revistadas por guardas masculinos;</w:t>
      </w:r>
    </w:p>
    <w:p>
      <w:pPr>
        <w:pStyle w:val="ListParagraph"/>
        <w:numPr>
          <w:ilvl w:val="0"/>
          <w:numId w:val="1"/>
        </w:numPr>
        <w:tabs>
          <w:tab w:pos="1724" w:val="left" w:leader="none"/>
        </w:tabs>
        <w:spacing w:line="240" w:lineRule="auto" w:before="0" w:after="0"/>
        <w:ind w:left="1724" w:right="14" w:hanging="360"/>
        <w:jc w:val="both"/>
        <w:rPr>
          <w:sz w:val="24"/>
        </w:rPr>
      </w:pPr>
      <w:r>
        <w:rPr>
          <w:sz w:val="24"/>
        </w:rPr>
        <w:t>Além disso, o homem transexual será sempre encaminhado estabelecimento penal feminino. A mulher trans e/ou travesti poderá manifestar interesse em cumprir em unidade feminina ou masculina, passando por avaliação do diretor/a. Além disso, poderá ser criado um espaço de convivência específica em caso de alocação em unidades </w:t>
      </w:r>
      <w:r>
        <w:rPr>
          <w:spacing w:val="-2"/>
          <w:sz w:val="24"/>
        </w:rPr>
        <w:t>femininas.</w:t>
      </w:r>
    </w:p>
    <w:p>
      <w:pPr>
        <w:pStyle w:val="BodyText"/>
        <w:ind w:right="13" w:firstLine="0"/>
      </w:pPr>
      <w:r>
        <w:rPr/>
        <w:t>Foi questionado se a obrigatoriedade de os homens trans necessariamente terem</w:t>
      </w:r>
      <w:r>
        <w:rPr>
          <w:spacing w:val="-5"/>
        </w:rPr>
        <w:t> </w:t>
      </w:r>
      <w:r>
        <w:rPr/>
        <w:t>que estar em unidades femininas</w:t>
      </w:r>
      <w:r>
        <w:rPr>
          <w:spacing w:val="-6"/>
        </w:rPr>
        <w:t> </w:t>
      </w:r>
      <w:r>
        <w:rPr/>
        <w:t>foi</w:t>
      </w:r>
      <w:r>
        <w:rPr>
          <w:spacing w:val="-6"/>
        </w:rPr>
        <w:t> </w:t>
      </w:r>
      <w:r>
        <w:rPr/>
        <w:t>uma</w:t>
      </w:r>
      <w:r>
        <w:rPr>
          <w:spacing w:val="-6"/>
        </w:rPr>
        <w:t> </w:t>
      </w:r>
      <w:r>
        <w:rPr/>
        <w:t>decisão</w:t>
      </w:r>
      <w:r>
        <w:rPr>
          <w:spacing w:val="-6"/>
        </w:rPr>
        <w:t> </w:t>
      </w:r>
      <w:r>
        <w:rPr/>
        <w:t>pela</w:t>
      </w:r>
      <w:r>
        <w:rPr>
          <w:spacing w:val="-6"/>
        </w:rPr>
        <w:t> </w:t>
      </w:r>
      <w:r>
        <w:rPr/>
        <w:t>segurança</w:t>
      </w:r>
      <w:r>
        <w:rPr>
          <w:spacing w:val="-6"/>
        </w:rPr>
        <w:t> </w:t>
      </w:r>
      <w:r>
        <w:rPr/>
        <w:t>segundo</w:t>
      </w:r>
      <w:r>
        <w:rPr>
          <w:spacing w:val="-6"/>
        </w:rPr>
        <w:t> </w:t>
      </w:r>
      <w:r>
        <w:rPr/>
        <w:t>interpretação</w:t>
      </w:r>
      <w:r>
        <w:rPr>
          <w:spacing w:val="-6"/>
        </w:rPr>
        <w:t> </w:t>
      </w:r>
      <w:r>
        <w:rPr/>
        <w:t>da SAP, ou se foi demanda de algum outro órgão. Giovanna respondeu que não saberia responder com certeza essa questão.</w:t>
      </w:r>
    </w:p>
    <w:p>
      <w:pPr>
        <w:pStyle w:val="BodyText"/>
        <w:ind w:right="13"/>
      </w:pPr>
      <w:r>
        <w:rPr/>
        <w:t>Na reunião passada, a sra. Yara Toscano, representando a CRSC da</w:t>
      </w:r>
      <w:r>
        <w:rPr>
          <w:spacing w:val="-10"/>
        </w:rPr>
        <w:t> </w:t>
      </w:r>
      <w:r>
        <w:rPr/>
        <w:t>SAP,</w:t>
      </w:r>
      <w:r>
        <w:rPr>
          <w:spacing w:val="-10"/>
        </w:rPr>
        <w:t> </w:t>
      </w:r>
      <w:r>
        <w:rPr/>
        <w:t>sugeriu que fosse feito um levantamento sobre as legislações e normativas que regem o processo de trabalho dentro das unidades prisionais a fim de se entender como funciona a regulamentação e fiscalização dessas empresas. Assim, a sugestão vem como um informe. De primeira, a sra. Giovanna expôs a ausência de um espaço que concentre todos</w:t>
      </w:r>
      <w:r>
        <w:rPr>
          <w:spacing w:val="-8"/>
        </w:rPr>
        <w:t> </w:t>
      </w:r>
      <w:r>
        <w:rPr/>
        <w:t>os</w:t>
      </w:r>
      <w:r>
        <w:rPr>
          <w:spacing w:val="-8"/>
        </w:rPr>
        <w:t> </w:t>
      </w:r>
      <w:r>
        <w:rPr/>
        <w:t>textos</w:t>
      </w:r>
      <w:r>
        <w:rPr>
          <w:spacing w:val="-8"/>
        </w:rPr>
        <w:t> </w:t>
      </w:r>
      <w:r>
        <w:rPr/>
        <w:t>normativos</w:t>
      </w:r>
      <w:r>
        <w:rPr>
          <w:spacing w:val="-8"/>
        </w:rPr>
        <w:t> </w:t>
      </w:r>
      <w:r>
        <w:rPr/>
        <w:t>da</w:t>
      </w:r>
      <w:r>
        <w:rPr>
          <w:spacing w:val="-8"/>
        </w:rPr>
        <w:t> </w:t>
      </w:r>
      <w:r>
        <w:rPr/>
        <w:t>Secretaria</w:t>
      </w:r>
      <w:r>
        <w:rPr>
          <w:spacing w:val="-8"/>
        </w:rPr>
        <w:t> </w:t>
      </w:r>
      <w:r>
        <w:rPr/>
        <w:t>da</w:t>
      </w:r>
      <w:r>
        <w:rPr>
          <w:spacing w:val="-8"/>
        </w:rPr>
        <w:t> </w:t>
      </w:r>
      <w:r>
        <w:rPr/>
        <w:t>Administração</w:t>
      </w:r>
      <w:r>
        <w:rPr>
          <w:spacing w:val="-8"/>
        </w:rPr>
        <w:t> </w:t>
      </w:r>
      <w:r>
        <w:rPr/>
        <w:t>Penitenciária.</w:t>
      </w:r>
      <w:r>
        <w:rPr>
          <w:spacing w:val="-8"/>
        </w:rPr>
        <w:t> </w:t>
      </w:r>
      <w:r>
        <w:rPr/>
        <w:t>Em seguida, apresentou</w:t>
      </w:r>
      <w:r>
        <w:rPr>
          <w:spacing w:val="-6"/>
        </w:rPr>
        <w:t> </w:t>
      </w:r>
      <w:r>
        <w:rPr/>
        <w:t>um</w:t>
      </w:r>
      <w:r>
        <w:rPr>
          <w:spacing w:val="-6"/>
        </w:rPr>
        <w:t> </w:t>
      </w:r>
      <w:r>
        <w:rPr/>
        <w:t>texto</w:t>
      </w:r>
      <w:r>
        <w:rPr>
          <w:spacing w:val="-6"/>
        </w:rPr>
        <w:t> </w:t>
      </w:r>
      <w:r>
        <w:rPr/>
        <w:t>no</w:t>
      </w:r>
      <w:r>
        <w:rPr>
          <w:spacing w:val="-6"/>
        </w:rPr>
        <w:t> </w:t>
      </w:r>
      <w:r>
        <w:rPr/>
        <w:t>qual</w:t>
      </w:r>
      <w:r>
        <w:rPr>
          <w:spacing w:val="-6"/>
        </w:rPr>
        <w:t> </w:t>
      </w:r>
      <w:r>
        <w:rPr/>
        <w:t>não</w:t>
      </w:r>
      <w:r>
        <w:rPr>
          <w:spacing w:val="-6"/>
        </w:rPr>
        <w:t> </w:t>
      </w:r>
      <w:r>
        <w:rPr/>
        <w:t>se</w:t>
      </w:r>
      <w:r>
        <w:rPr>
          <w:spacing w:val="-6"/>
        </w:rPr>
        <w:t> </w:t>
      </w:r>
      <w:r>
        <w:rPr/>
        <w:t>aborda</w:t>
      </w:r>
      <w:r>
        <w:rPr>
          <w:spacing w:val="-6"/>
        </w:rPr>
        <w:t> </w:t>
      </w:r>
      <w:r>
        <w:rPr/>
        <w:t>as</w:t>
      </w:r>
      <w:r>
        <w:rPr>
          <w:spacing w:val="-6"/>
        </w:rPr>
        <w:t> </w:t>
      </w:r>
      <w:r>
        <w:rPr/>
        <w:t>regras</w:t>
      </w:r>
      <w:r>
        <w:rPr>
          <w:spacing w:val="-6"/>
        </w:rPr>
        <w:t> </w:t>
      </w:r>
      <w:r>
        <w:rPr/>
        <w:t>de</w:t>
      </w:r>
      <w:r>
        <w:rPr>
          <w:spacing w:val="-6"/>
        </w:rPr>
        <w:t> </w:t>
      </w:r>
      <w:r>
        <w:rPr/>
        <w:t>regulamentação,</w:t>
      </w:r>
      <w:r>
        <w:rPr>
          <w:spacing w:val="-6"/>
        </w:rPr>
        <w:t> </w:t>
      </w:r>
      <w:r>
        <w:rPr/>
        <w:t>mas que diz</w:t>
      </w:r>
      <w:r>
        <w:rPr>
          <w:spacing w:val="-6"/>
        </w:rPr>
        <w:t> </w:t>
      </w:r>
      <w:r>
        <w:rPr/>
        <w:t>quais</w:t>
      </w:r>
      <w:r>
        <w:rPr>
          <w:spacing w:val="-6"/>
        </w:rPr>
        <w:t> </w:t>
      </w:r>
      <w:r>
        <w:rPr/>
        <w:t>documentos</w:t>
      </w:r>
      <w:r>
        <w:rPr>
          <w:spacing w:val="-6"/>
        </w:rPr>
        <w:t> </w:t>
      </w:r>
      <w:r>
        <w:rPr/>
        <w:t>as</w:t>
      </w:r>
      <w:r>
        <w:rPr>
          <w:spacing w:val="-6"/>
        </w:rPr>
        <w:t> </w:t>
      </w:r>
      <w:r>
        <w:rPr/>
        <w:t>empresas</w:t>
      </w:r>
      <w:r>
        <w:rPr>
          <w:spacing w:val="-6"/>
        </w:rPr>
        <w:t> </w:t>
      </w:r>
      <w:r>
        <w:rPr/>
        <w:t>devem</w:t>
      </w:r>
      <w:r>
        <w:rPr>
          <w:spacing w:val="-6"/>
        </w:rPr>
        <w:t> </w:t>
      </w:r>
      <w:r>
        <w:rPr/>
        <w:t>ter.</w:t>
      </w:r>
      <w:r>
        <w:rPr>
          <w:spacing w:val="-6"/>
        </w:rPr>
        <w:t> </w:t>
      </w:r>
      <w:r>
        <w:rPr/>
        <w:t>Além</w:t>
      </w:r>
      <w:r>
        <w:rPr>
          <w:spacing w:val="-6"/>
        </w:rPr>
        <w:t> </w:t>
      </w:r>
      <w:r>
        <w:rPr/>
        <w:t>disso,</w:t>
      </w:r>
      <w:r>
        <w:rPr>
          <w:spacing w:val="-6"/>
        </w:rPr>
        <w:t> </w:t>
      </w:r>
      <w:r>
        <w:rPr/>
        <w:t>destacou</w:t>
      </w:r>
      <w:r>
        <w:rPr>
          <w:spacing w:val="-6"/>
        </w:rPr>
        <w:t> </w:t>
      </w:r>
      <w:r>
        <w:rPr/>
        <w:t>o</w:t>
      </w:r>
      <w:r>
        <w:rPr>
          <w:spacing w:val="-6"/>
        </w:rPr>
        <w:t> </w:t>
      </w:r>
      <w:r>
        <w:rPr/>
        <w:t>artigo</w:t>
      </w:r>
      <w:r>
        <w:rPr>
          <w:spacing w:val="-6"/>
        </w:rPr>
        <w:t> </w:t>
      </w:r>
      <w:r>
        <w:rPr/>
        <w:t>da</w:t>
      </w:r>
      <w:r>
        <w:rPr>
          <w:spacing w:val="-6"/>
        </w:rPr>
        <w:t> </w:t>
      </w:r>
      <w:r>
        <w:rPr/>
        <w:t>LEP que diz sobre o pagamento mínimo: ¾ de um salário mínimo vigente.</w:t>
      </w:r>
    </w:p>
    <w:p>
      <w:pPr>
        <w:spacing w:before="0"/>
        <w:ind w:left="1004" w:right="0" w:firstLine="0"/>
        <w:jc w:val="both"/>
        <w:rPr>
          <w:sz w:val="24"/>
        </w:rPr>
      </w:pPr>
      <w:r>
        <w:rPr>
          <w:sz w:val="24"/>
        </w:rPr>
        <w:t>O</w:t>
      </w:r>
      <w:r>
        <w:rPr>
          <w:spacing w:val="51"/>
          <w:sz w:val="24"/>
        </w:rPr>
        <w:t> </w:t>
      </w:r>
      <w:r>
        <w:rPr>
          <w:sz w:val="24"/>
        </w:rPr>
        <w:t>sr.</w:t>
      </w:r>
      <w:r>
        <w:rPr>
          <w:spacing w:val="53"/>
          <w:sz w:val="24"/>
        </w:rPr>
        <w:t> </w:t>
      </w:r>
      <w:r>
        <w:rPr>
          <w:b/>
          <w:sz w:val="24"/>
        </w:rPr>
        <w:t>Maurício</w:t>
      </w:r>
      <w:r>
        <w:rPr>
          <w:b/>
          <w:spacing w:val="54"/>
          <w:sz w:val="24"/>
        </w:rPr>
        <w:t> </w:t>
      </w:r>
      <w:r>
        <w:rPr>
          <w:b/>
          <w:sz w:val="24"/>
        </w:rPr>
        <w:t>Monteiro</w:t>
      </w:r>
      <w:r>
        <w:rPr>
          <w:b/>
          <w:spacing w:val="53"/>
          <w:sz w:val="24"/>
        </w:rPr>
        <w:t> </w:t>
      </w:r>
      <w:r>
        <w:rPr>
          <w:sz w:val="24"/>
        </w:rPr>
        <w:t>(IREC/EMC)</w:t>
      </w:r>
      <w:r>
        <w:rPr>
          <w:spacing w:val="54"/>
          <w:sz w:val="24"/>
        </w:rPr>
        <w:t> </w:t>
      </w:r>
      <w:r>
        <w:rPr>
          <w:sz w:val="24"/>
        </w:rPr>
        <w:t>questionou</w:t>
      </w:r>
      <w:r>
        <w:rPr>
          <w:spacing w:val="53"/>
          <w:sz w:val="24"/>
        </w:rPr>
        <w:t> </w:t>
      </w:r>
      <w:r>
        <w:rPr>
          <w:sz w:val="24"/>
        </w:rPr>
        <w:t>quem</w:t>
      </w:r>
      <w:r>
        <w:rPr>
          <w:spacing w:val="54"/>
          <w:sz w:val="24"/>
        </w:rPr>
        <w:t> </w:t>
      </w:r>
      <w:r>
        <w:rPr>
          <w:sz w:val="24"/>
        </w:rPr>
        <w:t>consegue</w:t>
      </w:r>
      <w:r>
        <w:rPr>
          <w:spacing w:val="53"/>
          <w:sz w:val="24"/>
        </w:rPr>
        <w:t> </w:t>
      </w:r>
      <w:r>
        <w:rPr>
          <w:sz w:val="24"/>
        </w:rPr>
        <w:t>realizar</w:t>
      </w:r>
      <w:r>
        <w:rPr>
          <w:spacing w:val="54"/>
          <w:sz w:val="24"/>
        </w:rPr>
        <w:t> </w:t>
      </w:r>
      <w:r>
        <w:rPr>
          <w:spacing w:val="-10"/>
          <w:sz w:val="24"/>
        </w:rPr>
        <w:t>a</w:t>
      </w:r>
    </w:p>
    <w:p>
      <w:pPr>
        <w:spacing w:after="0"/>
        <w:jc w:val="both"/>
        <w:rPr>
          <w:sz w:val="24"/>
        </w:rPr>
        <w:sectPr>
          <w:pgSz w:w="11920" w:h="16840"/>
          <w:pgMar w:header="0" w:footer="1140" w:top="1380" w:bottom="1360" w:left="1417" w:right="1700"/>
        </w:sectPr>
      </w:pPr>
    </w:p>
    <w:p>
      <w:pPr>
        <w:pStyle w:val="BodyText"/>
        <w:spacing w:before="41"/>
        <w:ind w:right="20" w:firstLine="0"/>
      </w:pPr>
      <w:r>
        <w:rPr/>
        <w:t>fiscalização das normas e quais delas são cumpridas ou não. Giovanna respondeu</w:t>
      </w:r>
      <w:r>
        <w:rPr>
          <w:spacing w:val="-4"/>
        </w:rPr>
        <w:t> </w:t>
      </w:r>
      <w:r>
        <w:rPr/>
        <w:t>que não tem essa informação e que não há uma lista das empresas e dos contratos ativos.</w:t>
      </w:r>
    </w:p>
    <w:p>
      <w:pPr>
        <w:pStyle w:val="BodyText"/>
        <w:ind w:right="14"/>
      </w:pPr>
      <w:r>
        <w:rPr/>
        <w:t>O sr. </w:t>
      </w:r>
      <w:r>
        <w:rPr>
          <w:b/>
        </w:rPr>
        <w:t>Fábio Pereira </w:t>
      </w:r>
      <w:r>
        <w:rPr/>
        <w:t>(Amparar) pensou sobre o ponto de fiscalização e acha que podemos ver qual a possibilidade de levantar quais são essas empresas e funcionam fora das unidades para pensar em responsabilização no sentido de continuidade do acesso ao trabalho após a saída delas da unidade prisional.</w:t>
      </w:r>
    </w:p>
    <w:p>
      <w:pPr>
        <w:pStyle w:val="BodyText"/>
        <w:ind w:right="14"/>
        <w:jc w:val="right"/>
      </w:pPr>
      <w:r>
        <w:rPr/>
        <w:t>A</w:t>
      </w:r>
      <w:r>
        <w:rPr>
          <w:spacing w:val="40"/>
        </w:rPr>
        <w:t> </w:t>
      </w:r>
      <w:r>
        <w:rPr/>
        <w:t>sra.</w:t>
      </w:r>
      <w:r>
        <w:rPr>
          <w:spacing w:val="40"/>
        </w:rPr>
        <w:t> </w:t>
      </w:r>
      <w:r>
        <w:rPr>
          <w:b/>
        </w:rPr>
        <w:t>Tempestade</w:t>
      </w:r>
      <w:r>
        <w:rPr>
          <w:b/>
          <w:spacing w:val="40"/>
        </w:rPr>
        <w:t> </w:t>
      </w:r>
      <w:r>
        <w:rPr/>
        <w:t>falou</w:t>
      </w:r>
      <w:r>
        <w:rPr>
          <w:spacing w:val="40"/>
        </w:rPr>
        <w:t> </w:t>
      </w:r>
      <w:r>
        <w:rPr/>
        <w:t>sobre</w:t>
      </w:r>
      <w:r>
        <w:rPr>
          <w:spacing w:val="40"/>
        </w:rPr>
        <w:t> </w:t>
      </w:r>
      <w:r>
        <w:rPr/>
        <w:t>as</w:t>
      </w:r>
      <w:r>
        <w:rPr>
          <w:spacing w:val="40"/>
        </w:rPr>
        <w:t> </w:t>
      </w:r>
      <w:r>
        <w:rPr/>
        <w:t>empresas</w:t>
      </w:r>
      <w:r>
        <w:rPr>
          <w:spacing w:val="40"/>
        </w:rPr>
        <w:t> </w:t>
      </w:r>
      <w:r>
        <w:rPr/>
        <w:t>menores</w:t>
      </w:r>
      <w:r>
        <w:rPr>
          <w:spacing w:val="37"/>
        </w:rPr>
        <w:t> </w:t>
      </w:r>
      <w:r>
        <w:rPr/>
        <w:t>que</w:t>
      </w:r>
      <w:r>
        <w:rPr>
          <w:spacing w:val="37"/>
        </w:rPr>
        <w:t> </w:t>
      </w:r>
      <w:r>
        <w:rPr/>
        <w:t>fornecem</w:t>
      </w:r>
      <w:r>
        <w:rPr>
          <w:spacing w:val="37"/>
        </w:rPr>
        <w:t> </w:t>
      </w:r>
      <w:r>
        <w:rPr/>
        <w:t>cargos exploratórios</w:t>
      </w:r>
      <w:r>
        <w:rPr>
          <w:spacing w:val="39"/>
        </w:rPr>
        <w:t> </w:t>
      </w:r>
      <w:r>
        <w:rPr/>
        <w:t>para</w:t>
      </w:r>
      <w:r>
        <w:rPr>
          <w:spacing w:val="39"/>
        </w:rPr>
        <w:t> </w:t>
      </w:r>
      <w:r>
        <w:rPr/>
        <w:t>as</w:t>
      </w:r>
      <w:r>
        <w:rPr>
          <w:spacing w:val="39"/>
        </w:rPr>
        <w:t> </w:t>
      </w:r>
      <w:r>
        <w:rPr/>
        <w:t>pessoas</w:t>
      </w:r>
      <w:r>
        <w:rPr>
          <w:spacing w:val="39"/>
        </w:rPr>
        <w:t> </w:t>
      </w:r>
      <w:r>
        <w:rPr/>
        <w:t>que</w:t>
      </w:r>
      <w:r>
        <w:rPr>
          <w:spacing w:val="39"/>
        </w:rPr>
        <w:t> </w:t>
      </w:r>
      <w:r>
        <w:rPr/>
        <w:t>estão</w:t>
      </w:r>
      <w:r>
        <w:rPr>
          <w:spacing w:val="39"/>
        </w:rPr>
        <w:t> </w:t>
      </w:r>
      <w:r>
        <w:rPr/>
        <w:t>dentro</w:t>
      </w:r>
      <w:r>
        <w:rPr>
          <w:spacing w:val="39"/>
        </w:rPr>
        <w:t> </w:t>
      </w:r>
      <w:r>
        <w:rPr/>
        <w:t>de</w:t>
      </w:r>
      <w:r>
        <w:rPr>
          <w:spacing w:val="39"/>
        </w:rPr>
        <w:t> </w:t>
      </w:r>
      <w:r>
        <w:rPr/>
        <w:t>unidades</w:t>
      </w:r>
      <w:r>
        <w:rPr>
          <w:spacing w:val="39"/>
        </w:rPr>
        <w:t> </w:t>
      </w:r>
      <w:r>
        <w:rPr/>
        <w:t>do</w:t>
      </w:r>
      <w:r>
        <w:rPr>
          <w:spacing w:val="39"/>
        </w:rPr>
        <w:t> </w:t>
      </w:r>
      <w:r>
        <w:rPr/>
        <w:t>interior</w:t>
      </w:r>
      <w:r>
        <w:rPr>
          <w:spacing w:val="25"/>
        </w:rPr>
        <w:t> </w:t>
      </w:r>
      <w:r>
        <w:rPr/>
        <w:t>do</w:t>
      </w:r>
      <w:r>
        <w:rPr>
          <w:spacing w:val="25"/>
        </w:rPr>
        <w:t> </w:t>
      </w:r>
      <w:r>
        <w:rPr/>
        <w:t>Estado. Acrescentou que essas pessoas não conseguem puxar as remissões de acordo com </w:t>
      </w:r>
      <w:r>
        <w:rPr/>
        <w:t>os dias</w:t>
      </w:r>
      <w:r>
        <w:rPr>
          <w:spacing w:val="-3"/>
        </w:rPr>
        <w:t> </w:t>
      </w:r>
      <w:r>
        <w:rPr/>
        <w:t>trabalhados</w:t>
      </w:r>
      <w:r>
        <w:rPr>
          <w:spacing w:val="-3"/>
        </w:rPr>
        <w:t> </w:t>
      </w:r>
      <w:r>
        <w:rPr/>
        <w:t>e</w:t>
      </w:r>
      <w:r>
        <w:rPr>
          <w:spacing w:val="-3"/>
        </w:rPr>
        <w:t> </w:t>
      </w:r>
      <w:r>
        <w:rPr/>
        <w:t>sugeriu</w:t>
      </w:r>
      <w:r>
        <w:rPr>
          <w:spacing w:val="-3"/>
        </w:rPr>
        <w:t> </w:t>
      </w:r>
      <w:r>
        <w:rPr/>
        <w:t>ir</w:t>
      </w:r>
      <w:r>
        <w:rPr>
          <w:spacing w:val="-3"/>
        </w:rPr>
        <w:t> </w:t>
      </w:r>
      <w:r>
        <w:rPr/>
        <w:t>“de</w:t>
      </w:r>
      <w:r>
        <w:rPr>
          <w:spacing w:val="-3"/>
        </w:rPr>
        <w:t> </w:t>
      </w:r>
      <w:r>
        <w:rPr/>
        <w:t>fora</w:t>
      </w:r>
      <w:r>
        <w:rPr>
          <w:spacing w:val="-3"/>
        </w:rPr>
        <w:t> </w:t>
      </w:r>
      <w:r>
        <w:rPr/>
        <w:t>para</w:t>
      </w:r>
      <w:r>
        <w:rPr>
          <w:spacing w:val="-3"/>
        </w:rPr>
        <w:t> </w:t>
      </w:r>
      <w:r>
        <w:rPr/>
        <w:t>dentro”</w:t>
      </w:r>
      <w:r>
        <w:rPr>
          <w:spacing w:val="-3"/>
        </w:rPr>
        <w:t> </w:t>
      </w:r>
      <w:r>
        <w:rPr/>
        <w:t>levantando</w:t>
      </w:r>
      <w:r>
        <w:rPr>
          <w:spacing w:val="-3"/>
        </w:rPr>
        <w:t> </w:t>
      </w:r>
      <w:r>
        <w:rPr/>
        <w:t>os</w:t>
      </w:r>
      <w:r>
        <w:rPr>
          <w:spacing w:val="-3"/>
        </w:rPr>
        <w:t> </w:t>
      </w:r>
      <w:r>
        <w:rPr/>
        <w:t>nomes</w:t>
      </w:r>
      <w:r>
        <w:rPr>
          <w:spacing w:val="-3"/>
        </w:rPr>
        <w:t> </w:t>
      </w:r>
      <w:r>
        <w:rPr/>
        <w:t>das</w:t>
      </w:r>
      <w:r>
        <w:rPr>
          <w:spacing w:val="-3"/>
        </w:rPr>
        <w:t> </w:t>
      </w:r>
      <w:r>
        <w:rPr/>
        <w:t>empresas. A</w:t>
      </w:r>
      <w:r>
        <w:rPr>
          <w:spacing w:val="80"/>
        </w:rPr>
        <w:t> </w:t>
      </w:r>
      <w:r>
        <w:rPr/>
        <w:t>sra.</w:t>
      </w:r>
      <w:r>
        <w:rPr>
          <w:spacing w:val="80"/>
        </w:rPr>
        <w:t> </w:t>
      </w:r>
      <w:r>
        <w:rPr>
          <w:b/>
        </w:rPr>
        <w:t>Gabrielle</w:t>
      </w:r>
      <w:r>
        <w:rPr>
          <w:b/>
          <w:spacing w:val="80"/>
        </w:rPr>
        <w:t> </w:t>
      </w:r>
      <w:r>
        <w:rPr/>
        <w:t>(SMS)</w:t>
      </w:r>
      <w:r>
        <w:rPr>
          <w:spacing w:val="80"/>
        </w:rPr>
        <w:t> </w:t>
      </w:r>
      <w:r>
        <w:rPr/>
        <w:t>sugeriu</w:t>
      </w:r>
      <w:r>
        <w:rPr>
          <w:spacing w:val="40"/>
        </w:rPr>
        <w:t> </w:t>
      </w:r>
      <w:r>
        <w:rPr/>
        <w:t>um</w:t>
      </w:r>
      <w:r>
        <w:rPr>
          <w:spacing w:val="40"/>
        </w:rPr>
        <w:t> </w:t>
      </w:r>
      <w:r>
        <w:rPr/>
        <w:t>encaminhamento</w:t>
      </w:r>
      <w:r>
        <w:rPr>
          <w:spacing w:val="40"/>
        </w:rPr>
        <w:t> </w:t>
      </w:r>
      <w:r>
        <w:rPr/>
        <w:t>a</w:t>
      </w:r>
      <w:r>
        <w:rPr>
          <w:spacing w:val="40"/>
        </w:rPr>
        <w:t> </w:t>
      </w:r>
      <w:r>
        <w:rPr/>
        <w:t>partir</w:t>
      </w:r>
      <w:r>
        <w:rPr>
          <w:spacing w:val="40"/>
        </w:rPr>
        <w:t> </w:t>
      </w:r>
      <w:r>
        <w:rPr/>
        <w:t>do</w:t>
      </w:r>
      <w:r>
        <w:rPr>
          <w:spacing w:val="40"/>
        </w:rPr>
        <w:t> </w:t>
      </w:r>
      <w:r>
        <w:rPr/>
        <w:t>discutido: construir</w:t>
      </w:r>
      <w:r>
        <w:rPr>
          <w:spacing w:val="73"/>
          <w:w w:val="150"/>
        </w:rPr>
        <w:t> </w:t>
      </w:r>
      <w:r>
        <w:rPr/>
        <w:t>um</w:t>
      </w:r>
      <w:r>
        <w:rPr>
          <w:spacing w:val="73"/>
          <w:w w:val="150"/>
        </w:rPr>
        <w:t> </w:t>
      </w:r>
      <w:r>
        <w:rPr/>
        <w:t>levantamento</w:t>
      </w:r>
      <w:r>
        <w:rPr>
          <w:spacing w:val="73"/>
          <w:w w:val="150"/>
        </w:rPr>
        <w:t> </w:t>
      </w:r>
      <w:r>
        <w:rPr/>
        <w:t>das</w:t>
      </w:r>
      <w:r>
        <w:rPr>
          <w:spacing w:val="73"/>
          <w:w w:val="150"/>
        </w:rPr>
        <w:t> </w:t>
      </w:r>
      <w:r>
        <w:rPr/>
        <w:t>empresas</w:t>
      </w:r>
      <w:r>
        <w:rPr>
          <w:spacing w:val="73"/>
          <w:w w:val="150"/>
        </w:rPr>
        <w:t> </w:t>
      </w:r>
      <w:r>
        <w:rPr/>
        <w:t>que</w:t>
      </w:r>
      <w:r>
        <w:rPr>
          <w:spacing w:val="74"/>
          <w:w w:val="150"/>
        </w:rPr>
        <w:t> </w:t>
      </w:r>
      <w:r>
        <w:rPr/>
        <w:t>atuam</w:t>
      </w:r>
      <w:r>
        <w:rPr>
          <w:spacing w:val="73"/>
          <w:w w:val="150"/>
        </w:rPr>
        <w:t> </w:t>
      </w:r>
      <w:r>
        <w:rPr/>
        <w:t>dentro</w:t>
      </w:r>
      <w:r>
        <w:rPr>
          <w:spacing w:val="73"/>
          <w:w w:val="150"/>
        </w:rPr>
        <w:t> </w:t>
      </w:r>
      <w:r>
        <w:rPr/>
        <w:t>das</w:t>
      </w:r>
      <w:r>
        <w:rPr>
          <w:spacing w:val="73"/>
          <w:w w:val="150"/>
        </w:rPr>
        <w:t> </w:t>
      </w:r>
      <w:r>
        <w:rPr/>
        <w:t>unidades.</w:t>
      </w:r>
      <w:r>
        <w:rPr>
          <w:spacing w:val="73"/>
          <w:w w:val="150"/>
        </w:rPr>
        <w:t> </w:t>
      </w:r>
      <w:r>
        <w:rPr>
          <w:spacing w:val="-10"/>
        </w:rPr>
        <w:t>O</w:t>
      </w:r>
    </w:p>
    <w:p>
      <w:pPr>
        <w:pStyle w:val="BodyText"/>
        <w:ind w:firstLine="0"/>
      </w:pPr>
      <w:r>
        <w:rPr/>
        <w:t>encaminhamento</w:t>
      </w:r>
      <w:r>
        <w:rPr>
          <w:spacing w:val="-5"/>
        </w:rPr>
        <w:t> </w:t>
      </w:r>
      <w:r>
        <w:rPr/>
        <w:t>foi</w:t>
      </w:r>
      <w:r>
        <w:rPr>
          <w:spacing w:val="-5"/>
        </w:rPr>
        <w:t> </w:t>
      </w:r>
      <w:r>
        <w:rPr/>
        <w:t>acatado</w:t>
      </w:r>
      <w:r>
        <w:rPr>
          <w:spacing w:val="-5"/>
        </w:rPr>
        <w:t> </w:t>
      </w:r>
      <w:r>
        <w:rPr/>
        <w:t>pela</w:t>
      </w:r>
      <w:r>
        <w:rPr>
          <w:spacing w:val="-5"/>
        </w:rPr>
        <w:t> </w:t>
      </w:r>
      <w:r>
        <w:rPr/>
        <w:t>coordenação</w:t>
      </w:r>
      <w:r>
        <w:rPr>
          <w:spacing w:val="-5"/>
        </w:rPr>
        <w:t> </w:t>
      </w:r>
      <w:r>
        <w:rPr/>
        <w:t>da</w:t>
      </w:r>
      <w:r>
        <w:rPr>
          <w:spacing w:val="-5"/>
        </w:rPr>
        <w:t> </w:t>
      </w:r>
      <w:r>
        <w:rPr>
          <w:spacing w:val="-2"/>
        </w:rPr>
        <w:t>reunião.</w:t>
      </w:r>
    </w:p>
    <w:p>
      <w:pPr>
        <w:pStyle w:val="BodyText"/>
        <w:ind w:right="15"/>
      </w:pPr>
      <w:r>
        <w:rPr/>
        <w:t>O sr.</w:t>
      </w:r>
      <w:r>
        <w:rPr>
          <w:spacing w:val="-7"/>
        </w:rPr>
        <w:t> </w:t>
      </w:r>
      <w:r>
        <w:rPr>
          <w:b/>
        </w:rPr>
        <w:t>Bruno</w:t>
      </w:r>
      <w:r>
        <w:rPr>
          <w:b/>
          <w:spacing w:val="-7"/>
        </w:rPr>
        <w:t> </w:t>
      </w:r>
      <w:r>
        <w:rPr>
          <w:b/>
        </w:rPr>
        <w:t>Karam</w:t>
      </w:r>
      <w:r>
        <w:rPr>
          <w:b/>
          <w:spacing w:val="-7"/>
        </w:rPr>
        <w:t> </w:t>
      </w:r>
      <w:r>
        <w:rPr/>
        <w:t>disse</w:t>
      </w:r>
      <w:r>
        <w:rPr>
          <w:spacing w:val="-7"/>
        </w:rPr>
        <w:t> </w:t>
      </w:r>
      <w:r>
        <w:rPr/>
        <w:t>estar</w:t>
      </w:r>
      <w:r>
        <w:rPr>
          <w:spacing w:val="-7"/>
        </w:rPr>
        <w:t> </w:t>
      </w:r>
      <w:r>
        <w:rPr/>
        <w:t>contemplado</w:t>
      </w:r>
      <w:r>
        <w:rPr>
          <w:spacing w:val="-7"/>
        </w:rPr>
        <w:t> </w:t>
      </w:r>
      <w:r>
        <w:rPr/>
        <w:t>com</w:t>
      </w:r>
      <w:r>
        <w:rPr>
          <w:spacing w:val="-7"/>
        </w:rPr>
        <w:t> </w:t>
      </w:r>
      <w:r>
        <w:rPr/>
        <w:t>algumas</w:t>
      </w:r>
      <w:r>
        <w:rPr>
          <w:spacing w:val="-7"/>
        </w:rPr>
        <w:t> </w:t>
      </w:r>
      <w:r>
        <w:rPr/>
        <w:t>falas</w:t>
      </w:r>
      <w:r>
        <w:rPr>
          <w:spacing w:val="-7"/>
        </w:rPr>
        <w:t> </w:t>
      </w:r>
      <w:r>
        <w:rPr/>
        <w:t>e</w:t>
      </w:r>
      <w:r>
        <w:rPr>
          <w:spacing w:val="-7"/>
        </w:rPr>
        <w:t> </w:t>
      </w:r>
      <w:r>
        <w:rPr/>
        <w:t>acrescentou</w:t>
      </w:r>
      <w:r>
        <w:rPr>
          <w:spacing w:val="-7"/>
        </w:rPr>
        <w:t> </w:t>
      </w:r>
      <w:r>
        <w:rPr/>
        <w:t>ao debate a afirmação de que parte das pessoas presas trabalham e ganham por produção. Também apresentou casos de pessoas que trabalharam em obras como as do Rodoanel e que, quando egressos, procuraram a mesma empresa e não foram contratadas. A sra. Giovanna relembrou que, na reunião sobre trabalho e renda, algumas propostas foram levantadas em relação à questão da continuidade do emprego, adicionou ainda a questão da mudança do pró-egresso municipal, o inicio</w:t>
      </w:r>
      <w:r>
        <w:rPr>
          <w:spacing w:val="40"/>
        </w:rPr>
        <w:t> </w:t>
      </w:r>
      <w:r>
        <w:rPr/>
        <w:t>das tratativas com SMDET e a busca por diagnóstico de pessoas egressas que estão atualmente no POT.</w:t>
      </w:r>
    </w:p>
    <w:p>
      <w:pPr>
        <w:pStyle w:val="BodyText"/>
        <w:ind w:right="15"/>
      </w:pPr>
      <w:r>
        <w:rPr/>
        <w:t>Em seguida, o sr. </w:t>
      </w:r>
      <w:r>
        <w:rPr>
          <w:b/>
        </w:rPr>
        <w:t>Damiso Ajamu </w:t>
      </w:r>
      <w:r>
        <w:rPr/>
        <w:t>(SMDHC/CPPSR)</w:t>
      </w:r>
      <w:r>
        <w:rPr>
          <w:spacing w:val="-6"/>
        </w:rPr>
        <w:t> </w:t>
      </w:r>
      <w:r>
        <w:rPr/>
        <w:t>se</w:t>
      </w:r>
      <w:r>
        <w:rPr>
          <w:spacing w:val="-6"/>
        </w:rPr>
        <w:t> </w:t>
      </w:r>
      <w:r>
        <w:rPr/>
        <w:t>apresentou</w:t>
      </w:r>
      <w:r>
        <w:rPr>
          <w:spacing w:val="-6"/>
        </w:rPr>
        <w:t> </w:t>
      </w:r>
      <w:r>
        <w:rPr/>
        <w:t>como</w:t>
      </w:r>
      <w:r>
        <w:rPr>
          <w:spacing w:val="-6"/>
        </w:rPr>
        <w:t> </w:t>
      </w:r>
      <w:r>
        <w:rPr/>
        <w:t>assessor da pauta sobre população em situação de rua e coordenador do Comitê PopRua, colegiado municipal da política destinado a este público. Damiso divulgou e </w:t>
      </w:r>
      <w:r>
        <w:rPr/>
        <w:t>convidou todas as pessoas para participarem das reuniões aberta do Comitê, toda primeira quarta-feira às 15hrs, no auditório da SMDHC. Divulgou também as reuniões que discutem sobre zeladoria urbana no município, essas ocorrem online, toda última quarta-feira do mês. Por fim, divulgou que o conselho está em período eleitoral, com inscrições abertas até dia 19 de abril.</w:t>
      </w:r>
    </w:p>
    <w:p>
      <w:pPr>
        <w:pStyle w:val="BodyText"/>
        <w:ind w:right="14"/>
      </w:pPr>
      <w:r>
        <w:rPr/>
        <w:t>A sra. Paula retomou a palavra para dar o repasse sobre a ação formativa com os técnicos do Programa Bolsa Trabalho que atendem jovens em cumprimento de medida socioeducativa na Fundação Casa, a convite da Coordenação de Políticas para Juventude. A sra. </w:t>
      </w:r>
      <w:r>
        <w:rPr>
          <w:b/>
        </w:rPr>
        <w:t>Jennifer Augusta </w:t>
      </w:r>
      <w:r>
        <w:rPr/>
        <w:t>(SMDHC/EGRESSOS) falou sobre a atividade complementar, que foi feita apenas com adolescentes</w:t>
      </w:r>
      <w:r>
        <w:rPr>
          <w:spacing w:val="-8"/>
        </w:rPr>
        <w:t> </w:t>
      </w:r>
      <w:r>
        <w:rPr/>
        <w:t>e</w:t>
      </w:r>
      <w:r>
        <w:rPr>
          <w:spacing w:val="-8"/>
        </w:rPr>
        <w:t> </w:t>
      </w:r>
      <w:r>
        <w:rPr/>
        <w:t>jovens</w:t>
      </w:r>
      <w:r>
        <w:rPr>
          <w:spacing w:val="-8"/>
        </w:rPr>
        <w:t> </w:t>
      </w:r>
      <w:r>
        <w:rPr/>
        <w:t>que</w:t>
      </w:r>
      <w:r>
        <w:rPr>
          <w:spacing w:val="-8"/>
        </w:rPr>
        <w:t> </w:t>
      </w:r>
      <w:r>
        <w:rPr/>
        <w:t>estão</w:t>
      </w:r>
      <w:r>
        <w:rPr>
          <w:spacing w:val="-8"/>
        </w:rPr>
        <w:t> </w:t>
      </w:r>
      <w:r>
        <w:rPr/>
        <w:t>no</w:t>
      </w:r>
      <w:r>
        <w:rPr>
          <w:spacing w:val="-8"/>
        </w:rPr>
        <w:t> </w:t>
      </w:r>
      <w:r>
        <w:rPr/>
        <w:t>Programa e que também cumprem alguma pena. Jennifer revelou como foi a atividade e as principais percepções: o sentimento de acolhimento que os próprios jovens relataram ao longo da atividade. Por meio de RAP e Funk, eles puderam trazer elementos da realidade deles de maneira criativa.</w:t>
      </w:r>
    </w:p>
    <w:p>
      <w:pPr>
        <w:pStyle w:val="BodyText"/>
        <w:ind w:right="13"/>
      </w:pPr>
      <w:r>
        <w:rPr/>
        <w:t>O último informe foi sobre a reunião de denúncias que aconteceu na semana passada. Giovanna contextualizou que houve uma reunião do GT sobre o tema em outubro na qual foram apresentados dados da Ouvidoria de Direitos Humanos e do NESC, além da apresentação desses mesmos serviços. A última reunião, no entanto, partiu da necessidade de um diagnóstico do que acontece sobre as denúncias, os caminhos que elas percorrem. Disse também sobre a metodologia da reunião e os pontos que foram abordados ao longo da conversa, por fim, informou que</w:t>
      </w:r>
      <w:r>
        <w:rPr>
          <w:spacing w:val="-6"/>
        </w:rPr>
        <w:t> </w:t>
      </w:r>
      <w:r>
        <w:rPr/>
        <w:t>acontecerá mais</w:t>
      </w:r>
      <w:r>
        <w:rPr>
          <w:spacing w:val="27"/>
        </w:rPr>
        <w:t> </w:t>
      </w:r>
      <w:r>
        <w:rPr/>
        <w:t>uma,</w:t>
      </w:r>
      <w:r>
        <w:rPr>
          <w:spacing w:val="27"/>
        </w:rPr>
        <w:t> </w:t>
      </w:r>
      <w:r>
        <w:rPr/>
        <w:t>no</w:t>
      </w:r>
      <w:r>
        <w:rPr>
          <w:spacing w:val="28"/>
        </w:rPr>
        <w:t> </w:t>
      </w:r>
      <w:r>
        <w:rPr/>
        <w:t>dia</w:t>
      </w:r>
      <w:r>
        <w:rPr>
          <w:spacing w:val="27"/>
        </w:rPr>
        <w:t> </w:t>
      </w:r>
      <w:r>
        <w:rPr/>
        <w:t>19</w:t>
      </w:r>
      <w:r>
        <w:rPr>
          <w:spacing w:val="27"/>
        </w:rPr>
        <w:t> </w:t>
      </w:r>
      <w:r>
        <w:rPr/>
        <w:t>de</w:t>
      </w:r>
      <w:r>
        <w:rPr>
          <w:spacing w:val="28"/>
        </w:rPr>
        <w:t> </w:t>
      </w:r>
      <w:r>
        <w:rPr/>
        <w:t>abril,</w:t>
      </w:r>
      <w:r>
        <w:rPr>
          <w:spacing w:val="27"/>
        </w:rPr>
        <w:t> </w:t>
      </w:r>
      <w:r>
        <w:rPr/>
        <w:t>às</w:t>
      </w:r>
      <w:r>
        <w:rPr>
          <w:spacing w:val="14"/>
        </w:rPr>
        <w:t> </w:t>
      </w:r>
      <w:r>
        <w:rPr/>
        <w:t>15hrs,</w:t>
      </w:r>
      <w:r>
        <w:rPr>
          <w:spacing w:val="14"/>
        </w:rPr>
        <w:t> </w:t>
      </w:r>
      <w:r>
        <w:rPr/>
        <w:t>no</w:t>
      </w:r>
      <w:r>
        <w:rPr>
          <w:spacing w:val="13"/>
        </w:rPr>
        <w:t> </w:t>
      </w:r>
      <w:r>
        <w:rPr/>
        <w:t>auditório</w:t>
      </w:r>
      <w:r>
        <w:rPr>
          <w:spacing w:val="14"/>
        </w:rPr>
        <w:t> </w:t>
      </w:r>
      <w:r>
        <w:rPr/>
        <w:t>da</w:t>
      </w:r>
      <w:r>
        <w:rPr>
          <w:spacing w:val="14"/>
        </w:rPr>
        <w:t> </w:t>
      </w:r>
      <w:r>
        <w:rPr/>
        <w:t>SMDHC,</w:t>
      </w:r>
      <w:r>
        <w:rPr>
          <w:spacing w:val="13"/>
        </w:rPr>
        <w:t> </w:t>
      </w:r>
      <w:r>
        <w:rPr/>
        <w:t>para</w:t>
      </w:r>
      <w:r>
        <w:rPr>
          <w:spacing w:val="14"/>
        </w:rPr>
        <w:t> </w:t>
      </w:r>
      <w:r>
        <w:rPr/>
        <w:t>continuação</w:t>
      </w:r>
      <w:r>
        <w:rPr>
          <w:spacing w:val="14"/>
        </w:rPr>
        <w:t> </w:t>
      </w:r>
      <w:r>
        <w:rPr>
          <w:spacing w:val="-5"/>
        </w:rPr>
        <w:t>da</w:t>
      </w:r>
    </w:p>
    <w:p>
      <w:pPr>
        <w:pStyle w:val="BodyText"/>
        <w:spacing w:after="0"/>
        <w:sectPr>
          <w:pgSz w:w="11920" w:h="16840"/>
          <w:pgMar w:header="0" w:footer="1140" w:top="1380" w:bottom="1360" w:left="1417" w:right="1700"/>
        </w:sectPr>
      </w:pPr>
    </w:p>
    <w:p>
      <w:pPr>
        <w:pStyle w:val="BodyText"/>
        <w:spacing w:before="41"/>
        <w:ind w:firstLine="0"/>
        <w:jc w:val="left"/>
      </w:pPr>
      <w:r>
        <w:rPr>
          <w:spacing w:val="-2"/>
        </w:rPr>
        <w:t>discussão.</w:t>
      </w:r>
    </w:p>
    <w:p>
      <w:pPr>
        <w:pStyle w:val="BodyText"/>
        <w:ind w:right="13"/>
      </w:pPr>
      <w:r>
        <w:rPr/>
        <w:t>A Sra. </w:t>
      </w:r>
      <w:r>
        <w:rPr>
          <w:b/>
        </w:rPr>
        <w:t>Patrícia </w:t>
      </w:r>
      <w:r>
        <w:rPr/>
        <w:t>(Nova rota) falou que o Projeto Nova Rota</w:t>
      </w:r>
      <w:r>
        <w:rPr>
          <w:spacing w:val="-6"/>
        </w:rPr>
        <w:t> </w:t>
      </w:r>
      <w:r>
        <w:rPr/>
        <w:t>está</w:t>
      </w:r>
      <w:r>
        <w:rPr>
          <w:spacing w:val="-6"/>
        </w:rPr>
        <w:t> </w:t>
      </w:r>
      <w:r>
        <w:rPr/>
        <w:t>em</w:t>
      </w:r>
      <w:r>
        <w:rPr>
          <w:spacing w:val="-6"/>
        </w:rPr>
        <w:t> </w:t>
      </w:r>
      <w:r>
        <w:rPr/>
        <w:t>parceria</w:t>
      </w:r>
      <w:r>
        <w:rPr>
          <w:spacing w:val="-6"/>
        </w:rPr>
        <w:t> </w:t>
      </w:r>
      <w:r>
        <w:rPr/>
        <w:t>com a USP na realização de cursinho preparatório para o vestibular destinados à adolescentes e jovens (Projeto Arcadas), divulgando que a</w:t>
      </w:r>
      <w:r>
        <w:rPr>
          <w:spacing w:val="-6"/>
        </w:rPr>
        <w:t> </w:t>
      </w:r>
      <w:r>
        <w:rPr/>
        <w:t>Universidade</w:t>
      </w:r>
      <w:r>
        <w:rPr>
          <w:spacing w:val="-6"/>
        </w:rPr>
        <w:t> </w:t>
      </w:r>
      <w:r>
        <w:rPr/>
        <w:t>pública</w:t>
      </w:r>
      <w:r>
        <w:rPr>
          <w:spacing w:val="-6"/>
        </w:rPr>
        <w:t> </w:t>
      </w:r>
      <w:r>
        <w:rPr/>
        <w:t>é</w:t>
      </w:r>
      <w:r>
        <w:rPr>
          <w:spacing w:val="-6"/>
        </w:rPr>
        <w:t> </w:t>
      </w:r>
      <w:r>
        <w:rPr/>
        <w:t>para todos. Posteriormente, Patrícia se apresentou como sobrevivente do cárcere, informando que hoje atua na coordenação do Projeto</w:t>
      </w:r>
      <w:r>
        <w:rPr>
          <w:spacing w:val="-6"/>
        </w:rPr>
        <w:t> </w:t>
      </w:r>
      <w:r>
        <w:rPr/>
        <w:t>Nova</w:t>
      </w:r>
      <w:r>
        <w:rPr>
          <w:spacing w:val="-6"/>
        </w:rPr>
        <w:t> </w:t>
      </w:r>
      <w:r>
        <w:rPr/>
        <w:t>Rota</w:t>
      </w:r>
      <w:r>
        <w:rPr>
          <w:spacing w:val="-6"/>
        </w:rPr>
        <w:t> </w:t>
      </w:r>
      <w:r>
        <w:rPr/>
        <w:t>e</w:t>
      </w:r>
      <w:r>
        <w:rPr>
          <w:spacing w:val="-6"/>
        </w:rPr>
        <w:t> </w:t>
      </w:r>
      <w:r>
        <w:rPr/>
        <w:t>cursa</w:t>
      </w:r>
      <w:r>
        <w:rPr>
          <w:spacing w:val="-6"/>
        </w:rPr>
        <w:t> </w:t>
      </w:r>
      <w:r>
        <w:rPr/>
        <w:t>Serviço</w:t>
      </w:r>
      <w:r>
        <w:rPr>
          <w:spacing w:val="-6"/>
        </w:rPr>
        <w:t> </w:t>
      </w:r>
      <w:r>
        <w:rPr/>
        <w:t>Social graças aos projetos que envolvem educação pós-cárcere. A mesma revelou que a demanda de pessoas egressas e/ou privadas de liberdade que querem fazer ensino superior é alta</w:t>
      </w:r>
      <w:r>
        <w:rPr>
          <w:spacing w:val="-4"/>
        </w:rPr>
        <w:t> </w:t>
      </w:r>
      <w:r>
        <w:rPr/>
        <w:t>e</w:t>
      </w:r>
      <w:r>
        <w:rPr>
          <w:spacing w:val="-4"/>
        </w:rPr>
        <w:t> </w:t>
      </w:r>
      <w:r>
        <w:rPr/>
        <w:t>que</w:t>
      </w:r>
      <w:r>
        <w:rPr>
          <w:spacing w:val="-4"/>
        </w:rPr>
        <w:t> </w:t>
      </w:r>
      <w:r>
        <w:rPr/>
        <w:t>não</w:t>
      </w:r>
      <w:r>
        <w:rPr>
          <w:spacing w:val="-4"/>
        </w:rPr>
        <w:t> </w:t>
      </w:r>
      <w:r>
        <w:rPr/>
        <w:t>são</w:t>
      </w:r>
      <w:r>
        <w:rPr>
          <w:spacing w:val="-4"/>
        </w:rPr>
        <w:t> </w:t>
      </w:r>
      <w:r>
        <w:rPr/>
        <w:t>muitas</w:t>
      </w:r>
      <w:r>
        <w:rPr>
          <w:spacing w:val="-4"/>
        </w:rPr>
        <w:t> </w:t>
      </w:r>
      <w:r>
        <w:rPr/>
        <w:t>vagas</w:t>
      </w:r>
      <w:r>
        <w:rPr>
          <w:spacing w:val="-4"/>
        </w:rPr>
        <w:t> </w:t>
      </w:r>
      <w:r>
        <w:rPr/>
        <w:t>abertas</w:t>
      </w:r>
      <w:r>
        <w:rPr>
          <w:spacing w:val="-4"/>
        </w:rPr>
        <w:t> </w:t>
      </w:r>
      <w:r>
        <w:rPr/>
        <w:t>pois</w:t>
      </w:r>
      <w:r>
        <w:rPr>
          <w:spacing w:val="-4"/>
        </w:rPr>
        <w:t> </w:t>
      </w:r>
      <w:r>
        <w:rPr/>
        <w:t>o</w:t>
      </w:r>
      <w:r>
        <w:rPr>
          <w:spacing w:val="-4"/>
        </w:rPr>
        <w:t> </w:t>
      </w:r>
      <w:r>
        <w:rPr/>
        <w:t>projeto</w:t>
      </w:r>
      <w:r>
        <w:rPr>
          <w:spacing w:val="-4"/>
        </w:rPr>
        <w:t> </w:t>
      </w:r>
      <w:r>
        <w:rPr/>
        <w:t>encontra</w:t>
      </w:r>
      <w:r>
        <w:rPr>
          <w:spacing w:val="-4"/>
        </w:rPr>
        <w:t> </w:t>
      </w:r>
      <w:r>
        <w:rPr/>
        <w:t>dificuldades em conseguir mais parceiros. Patrícia pediu ajuda para o GT para pensar meios de se construir essa rede de apoio voltada à educação superior ou técnica para as pessoas que saem do cárcere. Também citou sobre as dificuldades sofridas pela população egressa, sobretudo pelo estigma e pelos percalços que o próprio processo inclui na trajetória dessas pessoas. Novamente, Patrícia ressaltou que é necessário mais apoio para suprir a demanda que vem de todos os níveis escolares e de pessoas de outros </w:t>
      </w:r>
      <w:r>
        <w:rPr>
          <w:spacing w:val="-2"/>
        </w:rPr>
        <w:t>Estados.</w:t>
      </w:r>
    </w:p>
    <w:p>
      <w:pPr>
        <w:pStyle w:val="BodyText"/>
        <w:ind w:right="13"/>
        <w:jc w:val="right"/>
      </w:pPr>
      <w:r>
        <w:rPr/>
        <w:t>A Sra. Giovanna retomou a fala dizendo que a coordenação convidou algumas organizações que possuem histórico de atuação relacionada à pauta</w:t>
      </w:r>
      <w:r>
        <w:rPr>
          <w:spacing w:val="-6"/>
        </w:rPr>
        <w:t> </w:t>
      </w:r>
      <w:r>
        <w:rPr/>
        <w:t>de</w:t>
      </w:r>
      <w:r>
        <w:rPr>
          <w:spacing w:val="-6"/>
        </w:rPr>
        <w:t> </w:t>
      </w:r>
      <w:r>
        <w:rPr/>
        <w:t>educação</w:t>
      </w:r>
      <w:r>
        <w:rPr>
          <w:spacing w:val="-6"/>
        </w:rPr>
        <w:t> </w:t>
      </w:r>
      <w:r>
        <w:rPr/>
        <w:t>para pessoas egressas e/ou pessoas em privação de liberdade. Pediu para a representante do</w:t>
      </w:r>
      <w:r>
        <w:rPr>
          <w:spacing w:val="-5"/>
        </w:rPr>
        <w:t> </w:t>
      </w:r>
      <w:r>
        <w:rPr/>
        <w:t>Espaço</w:t>
      </w:r>
      <w:r>
        <w:rPr>
          <w:spacing w:val="-5"/>
        </w:rPr>
        <w:t> </w:t>
      </w:r>
      <w:r>
        <w:rPr/>
        <w:t>Memória</w:t>
      </w:r>
      <w:r>
        <w:rPr>
          <w:spacing w:val="-5"/>
        </w:rPr>
        <w:t> </w:t>
      </w:r>
      <w:r>
        <w:rPr/>
        <w:t>Carandiru</w:t>
      </w:r>
      <w:r>
        <w:rPr>
          <w:spacing w:val="-5"/>
        </w:rPr>
        <w:t> </w:t>
      </w:r>
      <w:r>
        <w:rPr/>
        <w:t>apresentar</w:t>
      </w:r>
      <w:r>
        <w:rPr>
          <w:spacing w:val="-5"/>
        </w:rPr>
        <w:t> </w:t>
      </w:r>
      <w:r>
        <w:rPr/>
        <w:t>o</w:t>
      </w:r>
      <w:r>
        <w:rPr>
          <w:spacing w:val="-5"/>
        </w:rPr>
        <w:t> </w:t>
      </w:r>
      <w:r>
        <w:rPr/>
        <w:t>projeto</w:t>
      </w:r>
      <w:r>
        <w:rPr>
          <w:spacing w:val="-5"/>
        </w:rPr>
        <w:t> </w:t>
      </w:r>
      <w:r>
        <w:rPr/>
        <w:t>que</w:t>
      </w:r>
      <w:r>
        <w:rPr>
          <w:spacing w:val="-5"/>
        </w:rPr>
        <w:t> </w:t>
      </w:r>
      <w:r>
        <w:rPr/>
        <w:t>vai</w:t>
      </w:r>
      <w:r>
        <w:rPr>
          <w:spacing w:val="-5"/>
        </w:rPr>
        <w:t> </w:t>
      </w:r>
      <w:r>
        <w:rPr/>
        <w:t>nesse</w:t>
      </w:r>
      <w:r>
        <w:rPr>
          <w:spacing w:val="-5"/>
        </w:rPr>
        <w:t> </w:t>
      </w:r>
      <w:r>
        <w:rPr/>
        <w:t>sentido</w:t>
      </w:r>
      <w:r>
        <w:rPr>
          <w:spacing w:val="-5"/>
        </w:rPr>
        <w:t> </w:t>
      </w:r>
      <w:r>
        <w:rPr/>
        <w:t>de</w:t>
      </w:r>
      <w:r>
        <w:rPr>
          <w:spacing w:val="-5"/>
        </w:rPr>
        <w:t> </w:t>
      </w:r>
      <w:r>
        <w:rPr/>
        <w:t>educação. A</w:t>
      </w:r>
      <w:r>
        <w:rPr>
          <w:spacing w:val="80"/>
        </w:rPr>
        <w:t> </w:t>
      </w:r>
      <w:r>
        <w:rPr/>
        <w:t>Sra.</w:t>
      </w:r>
      <w:r>
        <w:rPr>
          <w:spacing w:val="80"/>
        </w:rPr>
        <w:t> </w:t>
      </w:r>
      <w:r>
        <w:rPr>
          <w:b/>
        </w:rPr>
        <w:t>Nádia</w:t>
      </w:r>
      <w:r>
        <w:rPr>
          <w:b/>
          <w:spacing w:val="71"/>
        </w:rPr>
        <w:t> </w:t>
      </w:r>
      <w:r>
        <w:rPr>
          <w:b/>
        </w:rPr>
        <w:t>Lima</w:t>
      </w:r>
      <w:r>
        <w:rPr>
          <w:b/>
          <w:spacing w:val="71"/>
        </w:rPr>
        <w:t> </w:t>
      </w:r>
      <w:r>
        <w:rPr/>
        <w:t>(IREC/EMC)</w:t>
      </w:r>
      <w:r>
        <w:rPr>
          <w:spacing w:val="71"/>
        </w:rPr>
        <w:t> </w:t>
      </w:r>
      <w:r>
        <w:rPr/>
        <w:t>se</w:t>
      </w:r>
      <w:r>
        <w:rPr>
          <w:spacing w:val="71"/>
        </w:rPr>
        <w:t> </w:t>
      </w:r>
      <w:r>
        <w:rPr/>
        <w:t>apresentou</w:t>
      </w:r>
      <w:r>
        <w:rPr>
          <w:spacing w:val="71"/>
        </w:rPr>
        <w:t> </w:t>
      </w:r>
      <w:r>
        <w:rPr/>
        <w:t>como</w:t>
      </w:r>
      <w:r>
        <w:rPr>
          <w:spacing w:val="71"/>
        </w:rPr>
        <w:t> </w:t>
      </w:r>
      <w:r>
        <w:rPr/>
        <w:t>educadora</w:t>
      </w:r>
      <w:r>
        <w:rPr>
          <w:spacing w:val="71"/>
        </w:rPr>
        <w:t> </w:t>
      </w:r>
      <w:r>
        <w:rPr/>
        <w:t>do</w:t>
      </w:r>
      <w:r>
        <w:rPr>
          <w:spacing w:val="71"/>
        </w:rPr>
        <w:t> </w:t>
      </w:r>
      <w:r>
        <w:rPr/>
        <w:t>coletivo Espaço Memória Carandiru,</w:t>
      </w:r>
      <w:r>
        <w:rPr>
          <w:spacing w:val="-6"/>
        </w:rPr>
        <w:t> </w:t>
      </w:r>
      <w:r>
        <w:rPr/>
        <w:t>que</w:t>
      </w:r>
      <w:r>
        <w:rPr>
          <w:spacing w:val="-6"/>
        </w:rPr>
        <w:t> </w:t>
      </w:r>
      <w:r>
        <w:rPr/>
        <w:t>faz</w:t>
      </w:r>
      <w:r>
        <w:rPr>
          <w:spacing w:val="-6"/>
        </w:rPr>
        <w:t> </w:t>
      </w:r>
      <w:r>
        <w:rPr/>
        <w:t>um</w:t>
      </w:r>
      <w:r>
        <w:rPr>
          <w:spacing w:val="-6"/>
        </w:rPr>
        <w:t> </w:t>
      </w:r>
      <w:r>
        <w:rPr/>
        <w:t>trabalho</w:t>
      </w:r>
      <w:r>
        <w:rPr>
          <w:spacing w:val="-6"/>
        </w:rPr>
        <w:t> </w:t>
      </w:r>
      <w:r>
        <w:rPr/>
        <w:t>educativo</w:t>
      </w:r>
      <w:r>
        <w:rPr>
          <w:spacing w:val="-6"/>
        </w:rPr>
        <w:t> </w:t>
      </w:r>
      <w:r>
        <w:rPr/>
        <w:t>de</w:t>
      </w:r>
      <w:r>
        <w:rPr>
          <w:spacing w:val="-6"/>
        </w:rPr>
        <w:t> </w:t>
      </w:r>
      <w:r>
        <w:rPr/>
        <w:t>resgate</w:t>
      </w:r>
      <w:r>
        <w:rPr>
          <w:spacing w:val="-6"/>
        </w:rPr>
        <w:t> </w:t>
      </w:r>
      <w:r>
        <w:rPr/>
        <w:t>da</w:t>
      </w:r>
      <w:r>
        <w:rPr>
          <w:spacing w:val="-6"/>
        </w:rPr>
        <w:t> </w:t>
      </w:r>
      <w:r>
        <w:rPr/>
        <w:t>história</w:t>
      </w:r>
      <w:r>
        <w:rPr>
          <w:spacing w:val="-6"/>
        </w:rPr>
        <w:t> </w:t>
      </w:r>
      <w:r>
        <w:rPr/>
        <w:t>que</w:t>
      </w:r>
      <w:r>
        <w:rPr>
          <w:spacing w:val="-6"/>
        </w:rPr>
        <w:t> </w:t>
      </w:r>
      <w:r>
        <w:rPr/>
        <w:t>o território</w:t>
      </w:r>
      <w:r>
        <w:rPr>
          <w:spacing w:val="40"/>
        </w:rPr>
        <w:t> </w:t>
      </w:r>
      <w:r>
        <w:rPr/>
        <w:t>do</w:t>
      </w:r>
      <w:r>
        <w:rPr>
          <w:spacing w:val="40"/>
        </w:rPr>
        <w:t> </w:t>
      </w:r>
      <w:r>
        <w:rPr/>
        <w:t>Carandiru</w:t>
      </w:r>
      <w:r>
        <w:rPr>
          <w:spacing w:val="40"/>
        </w:rPr>
        <w:t> </w:t>
      </w:r>
      <w:r>
        <w:rPr/>
        <w:t>tem</w:t>
      </w:r>
      <w:r>
        <w:rPr>
          <w:spacing w:val="40"/>
        </w:rPr>
        <w:t> </w:t>
      </w:r>
      <w:r>
        <w:rPr/>
        <w:t>com</w:t>
      </w:r>
      <w:r>
        <w:rPr>
          <w:spacing w:val="40"/>
        </w:rPr>
        <w:t> </w:t>
      </w:r>
      <w:r>
        <w:rPr/>
        <w:t>o</w:t>
      </w:r>
      <w:r>
        <w:rPr>
          <w:spacing w:val="40"/>
        </w:rPr>
        <w:t> </w:t>
      </w:r>
      <w:r>
        <w:rPr/>
        <w:t>aprisionamento.</w:t>
      </w:r>
      <w:r>
        <w:rPr>
          <w:spacing w:val="40"/>
        </w:rPr>
        <w:t> </w:t>
      </w:r>
      <w:r>
        <w:rPr/>
        <w:t>Nádia</w:t>
      </w:r>
      <w:r>
        <w:rPr>
          <w:spacing w:val="40"/>
        </w:rPr>
        <w:t> </w:t>
      </w:r>
      <w:r>
        <w:rPr/>
        <w:t>também</w:t>
      </w:r>
      <w:r>
        <w:rPr>
          <w:spacing w:val="40"/>
        </w:rPr>
        <w:t> </w:t>
      </w:r>
      <w:r>
        <w:rPr/>
        <w:t>informou</w:t>
      </w:r>
      <w:r>
        <w:rPr>
          <w:spacing w:val="40"/>
        </w:rPr>
        <w:t> </w:t>
      </w:r>
      <w:r>
        <w:rPr/>
        <w:t>que</w:t>
      </w:r>
      <w:r>
        <w:rPr>
          <w:spacing w:val="25"/>
        </w:rPr>
        <w:t> </w:t>
      </w:r>
      <w:r>
        <w:rPr/>
        <w:t>o coletivo realiza um</w:t>
      </w:r>
      <w:r>
        <w:rPr>
          <w:spacing w:val="-8"/>
        </w:rPr>
        <w:t> </w:t>
      </w:r>
      <w:r>
        <w:rPr/>
        <w:t>trabalho</w:t>
      </w:r>
      <w:r>
        <w:rPr>
          <w:spacing w:val="-8"/>
        </w:rPr>
        <w:t> </w:t>
      </w:r>
      <w:r>
        <w:rPr/>
        <w:t>voltado</w:t>
      </w:r>
      <w:r>
        <w:rPr>
          <w:spacing w:val="-8"/>
        </w:rPr>
        <w:t> </w:t>
      </w:r>
      <w:r>
        <w:rPr/>
        <w:t>para</w:t>
      </w:r>
      <w:r>
        <w:rPr>
          <w:spacing w:val="-8"/>
        </w:rPr>
        <w:t> </w:t>
      </w:r>
      <w:r>
        <w:rPr/>
        <w:t>ações</w:t>
      </w:r>
      <w:r>
        <w:rPr>
          <w:spacing w:val="-8"/>
        </w:rPr>
        <w:t> </w:t>
      </w:r>
      <w:r>
        <w:rPr/>
        <w:t>educativas</w:t>
      </w:r>
      <w:r>
        <w:rPr>
          <w:spacing w:val="-8"/>
        </w:rPr>
        <w:t> </w:t>
      </w:r>
      <w:r>
        <w:rPr/>
        <w:t>sobre</w:t>
      </w:r>
      <w:r>
        <w:rPr>
          <w:spacing w:val="-8"/>
        </w:rPr>
        <w:t> </w:t>
      </w:r>
      <w:r>
        <w:rPr/>
        <w:t>o</w:t>
      </w:r>
      <w:r>
        <w:rPr>
          <w:spacing w:val="-8"/>
        </w:rPr>
        <w:t> </w:t>
      </w:r>
      <w:r>
        <w:rPr/>
        <w:t>encarceramento</w:t>
      </w:r>
      <w:r>
        <w:rPr>
          <w:spacing w:val="-8"/>
        </w:rPr>
        <w:t> </w:t>
      </w:r>
      <w:r>
        <w:rPr/>
        <w:t>em massa,</w:t>
      </w:r>
      <w:r>
        <w:rPr>
          <w:spacing w:val="40"/>
        </w:rPr>
        <w:t> </w:t>
      </w:r>
      <w:r>
        <w:rPr/>
        <w:t>na</w:t>
      </w:r>
      <w:r>
        <w:rPr>
          <w:spacing w:val="40"/>
        </w:rPr>
        <w:t> </w:t>
      </w:r>
      <w:r>
        <w:rPr/>
        <w:t>perspectiva</w:t>
      </w:r>
      <w:r>
        <w:rPr>
          <w:spacing w:val="40"/>
        </w:rPr>
        <w:t> </w:t>
      </w:r>
      <w:r>
        <w:rPr/>
        <w:t>de</w:t>
      </w:r>
      <w:r>
        <w:rPr>
          <w:spacing w:val="40"/>
        </w:rPr>
        <w:t> </w:t>
      </w:r>
      <w:r>
        <w:rPr/>
        <w:t>aproximar</w:t>
      </w:r>
      <w:r>
        <w:rPr>
          <w:spacing w:val="40"/>
        </w:rPr>
        <w:t> </w:t>
      </w:r>
      <w:r>
        <w:rPr/>
        <w:t>as</w:t>
      </w:r>
      <w:r>
        <w:rPr>
          <w:spacing w:val="39"/>
        </w:rPr>
        <w:t> </w:t>
      </w:r>
      <w:r>
        <w:rPr/>
        <w:t>pessoas</w:t>
      </w:r>
      <w:r>
        <w:rPr>
          <w:spacing w:val="39"/>
        </w:rPr>
        <w:t> </w:t>
      </w:r>
      <w:r>
        <w:rPr/>
        <w:t>da</w:t>
      </w:r>
      <w:r>
        <w:rPr>
          <w:spacing w:val="39"/>
        </w:rPr>
        <w:t> </w:t>
      </w:r>
      <w:r>
        <w:rPr/>
        <w:t>pauta</w:t>
      </w:r>
      <w:r>
        <w:rPr>
          <w:spacing w:val="39"/>
        </w:rPr>
        <w:t> </w:t>
      </w:r>
      <w:r>
        <w:rPr/>
        <w:t>(independente</w:t>
      </w:r>
      <w:r>
        <w:rPr>
          <w:spacing w:val="39"/>
        </w:rPr>
        <w:t> </w:t>
      </w:r>
      <w:r>
        <w:rPr/>
        <w:t>de</w:t>
      </w:r>
      <w:r>
        <w:rPr>
          <w:spacing w:val="39"/>
        </w:rPr>
        <w:t> </w:t>
      </w:r>
      <w:r>
        <w:rPr/>
        <w:t>serem público</w:t>
      </w:r>
      <w:r>
        <w:rPr>
          <w:spacing w:val="25"/>
        </w:rPr>
        <w:t> </w:t>
      </w:r>
      <w:r>
        <w:rPr/>
        <w:t>alvo</w:t>
      </w:r>
      <w:r>
        <w:rPr>
          <w:spacing w:val="25"/>
        </w:rPr>
        <w:t> </w:t>
      </w:r>
      <w:r>
        <w:rPr/>
        <w:t>ou</w:t>
      </w:r>
      <w:r>
        <w:rPr>
          <w:spacing w:val="25"/>
        </w:rPr>
        <w:t> </w:t>
      </w:r>
      <w:r>
        <w:rPr/>
        <w:t>não).</w:t>
      </w:r>
      <w:r>
        <w:rPr>
          <w:spacing w:val="25"/>
        </w:rPr>
        <w:t> </w:t>
      </w:r>
      <w:r>
        <w:rPr/>
        <w:t>Mencionou</w:t>
      </w:r>
      <w:r>
        <w:rPr>
          <w:spacing w:val="25"/>
        </w:rPr>
        <w:t> </w:t>
      </w:r>
      <w:r>
        <w:rPr/>
        <w:t>a</w:t>
      </w:r>
      <w:r>
        <w:rPr>
          <w:spacing w:val="25"/>
        </w:rPr>
        <w:t> </w:t>
      </w:r>
      <w:r>
        <w:rPr/>
        <w:t>realização</w:t>
      </w:r>
      <w:r>
        <w:rPr>
          <w:spacing w:val="25"/>
        </w:rPr>
        <w:t> </w:t>
      </w:r>
      <w:r>
        <w:rPr/>
        <w:t>de</w:t>
      </w:r>
      <w:r>
        <w:rPr>
          <w:spacing w:val="25"/>
        </w:rPr>
        <w:t> </w:t>
      </w:r>
      <w:r>
        <w:rPr/>
        <w:t>visitas</w:t>
      </w:r>
      <w:r>
        <w:rPr>
          <w:spacing w:val="25"/>
        </w:rPr>
        <w:t> </w:t>
      </w:r>
      <w:r>
        <w:rPr/>
        <w:t>mediadas,</w:t>
      </w:r>
      <w:r>
        <w:rPr>
          <w:spacing w:val="25"/>
        </w:rPr>
        <w:t> </w:t>
      </w:r>
      <w:r>
        <w:rPr/>
        <w:t>guiadas,</w:t>
      </w:r>
      <w:r>
        <w:rPr>
          <w:spacing w:val="25"/>
        </w:rPr>
        <w:t> </w:t>
      </w:r>
      <w:r>
        <w:rPr/>
        <w:t>rodas de conversas</w:t>
      </w:r>
      <w:r>
        <w:rPr>
          <w:spacing w:val="11"/>
        </w:rPr>
        <w:t> </w:t>
      </w:r>
      <w:r>
        <w:rPr/>
        <w:t>e</w:t>
      </w:r>
      <w:r>
        <w:rPr>
          <w:spacing w:val="12"/>
        </w:rPr>
        <w:t> </w:t>
      </w:r>
      <w:r>
        <w:rPr/>
        <w:t>roteiros</w:t>
      </w:r>
      <w:r>
        <w:rPr>
          <w:spacing w:val="11"/>
        </w:rPr>
        <w:t> </w:t>
      </w:r>
      <w:r>
        <w:rPr/>
        <w:t>de</w:t>
      </w:r>
      <w:r>
        <w:rPr>
          <w:spacing w:val="12"/>
        </w:rPr>
        <w:t> </w:t>
      </w:r>
      <w:r>
        <w:rPr/>
        <w:t>memória.</w:t>
      </w:r>
      <w:r>
        <w:rPr>
          <w:spacing w:val="11"/>
        </w:rPr>
        <w:t> </w:t>
      </w:r>
      <w:r>
        <w:rPr/>
        <w:t>Anunciou</w:t>
      </w:r>
      <w:r>
        <w:rPr>
          <w:spacing w:val="12"/>
        </w:rPr>
        <w:t> </w:t>
      </w:r>
      <w:r>
        <w:rPr/>
        <w:t>que</w:t>
      </w:r>
      <w:r>
        <w:rPr>
          <w:spacing w:val="11"/>
        </w:rPr>
        <w:t> </w:t>
      </w:r>
      <w:r>
        <w:rPr/>
        <w:t>no</w:t>
      </w:r>
      <w:r>
        <w:rPr>
          <w:spacing w:val="12"/>
        </w:rPr>
        <w:t> </w:t>
      </w:r>
      <w:r>
        <w:rPr/>
        <w:t>dia</w:t>
      </w:r>
      <w:r>
        <w:rPr>
          <w:spacing w:val="-3"/>
        </w:rPr>
        <w:t> </w:t>
      </w:r>
      <w:r>
        <w:rPr/>
        <w:t>23</w:t>
      </w:r>
      <w:r>
        <w:rPr>
          <w:spacing w:val="-3"/>
        </w:rPr>
        <w:t> </w:t>
      </w:r>
      <w:r>
        <w:rPr/>
        <w:t>terá</w:t>
      </w:r>
      <w:r>
        <w:rPr>
          <w:spacing w:val="-2"/>
        </w:rPr>
        <w:t> </w:t>
      </w:r>
      <w:r>
        <w:rPr/>
        <w:t>um</w:t>
      </w:r>
      <w:r>
        <w:rPr>
          <w:spacing w:val="-3"/>
        </w:rPr>
        <w:t> </w:t>
      </w:r>
      <w:r>
        <w:rPr/>
        <w:t>roteiro</w:t>
      </w:r>
      <w:r>
        <w:rPr>
          <w:spacing w:val="-3"/>
        </w:rPr>
        <w:t> </w:t>
      </w:r>
      <w:r>
        <w:rPr/>
        <w:t>de</w:t>
      </w:r>
      <w:r>
        <w:rPr>
          <w:spacing w:val="-2"/>
        </w:rPr>
        <w:t> memória</w:t>
      </w:r>
    </w:p>
    <w:p>
      <w:pPr>
        <w:pStyle w:val="BodyText"/>
        <w:ind w:firstLine="0"/>
      </w:pPr>
      <w:r>
        <w:rPr/>
        <w:t>e</w:t>
      </w:r>
      <w:r>
        <w:rPr>
          <w:spacing w:val="-3"/>
        </w:rPr>
        <w:t> </w:t>
      </w:r>
      <w:r>
        <w:rPr/>
        <w:t>todas</w:t>
      </w:r>
      <w:r>
        <w:rPr>
          <w:spacing w:val="-3"/>
        </w:rPr>
        <w:t> </w:t>
      </w:r>
      <w:r>
        <w:rPr/>
        <w:t>as</w:t>
      </w:r>
      <w:r>
        <w:rPr>
          <w:spacing w:val="-3"/>
        </w:rPr>
        <w:t> </w:t>
      </w:r>
      <w:r>
        <w:rPr/>
        <w:t>pessoas</w:t>
      </w:r>
      <w:r>
        <w:rPr>
          <w:spacing w:val="-2"/>
        </w:rPr>
        <w:t> </w:t>
      </w:r>
      <w:r>
        <w:rPr/>
        <w:t>estão</w:t>
      </w:r>
      <w:r>
        <w:rPr>
          <w:spacing w:val="-3"/>
        </w:rPr>
        <w:t> </w:t>
      </w:r>
      <w:r>
        <w:rPr/>
        <w:t>convidadas,</w:t>
      </w:r>
      <w:r>
        <w:rPr>
          <w:spacing w:val="-3"/>
        </w:rPr>
        <w:t> </w:t>
      </w:r>
      <w:r>
        <w:rPr/>
        <w:t>inclusive</w:t>
      </w:r>
      <w:r>
        <w:rPr>
          <w:spacing w:val="-2"/>
        </w:rPr>
        <w:t> </w:t>
      </w:r>
      <w:r>
        <w:rPr/>
        <w:t>para</w:t>
      </w:r>
      <w:r>
        <w:rPr>
          <w:spacing w:val="-3"/>
        </w:rPr>
        <w:t> </w:t>
      </w:r>
      <w:r>
        <w:rPr/>
        <w:t>participarem</w:t>
      </w:r>
      <w:r>
        <w:rPr>
          <w:spacing w:val="-3"/>
        </w:rPr>
        <w:t> </w:t>
      </w:r>
      <w:r>
        <w:rPr/>
        <w:t>das</w:t>
      </w:r>
      <w:r>
        <w:rPr>
          <w:spacing w:val="-2"/>
        </w:rPr>
        <w:t> discussões.</w:t>
      </w:r>
    </w:p>
    <w:p>
      <w:pPr>
        <w:pStyle w:val="BodyText"/>
        <w:ind w:right="14"/>
      </w:pPr>
      <w:r>
        <w:rPr/>
        <w:t>O sr. Maurício Monteiro (IREC/EMC) complementou a fala da Nádia com algumas informações sobre a atuação do coletivo. Maurício</w:t>
      </w:r>
      <w:r>
        <w:rPr>
          <w:spacing w:val="-6"/>
        </w:rPr>
        <w:t> </w:t>
      </w:r>
      <w:r>
        <w:rPr/>
        <w:t>entende</w:t>
      </w:r>
      <w:r>
        <w:rPr>
          <w:spacing w:val="-6"/>
        </w:rPr>
        <w:t> </w:t>
      </w:r>
      <w:r>
        <w:rPr/>
        <w:t>que</w:t>
      </w:r>
      <w:r>
        <w:rPr>
          <w:spacing w:val="-6"/>
        </w:rPr>
        <w:t> </w:t>
      </w:r>
      <w:r>
        <w:rPr/>
        <w:t>é</w:t>
      </w:r>
      <w:r>
        <w:rPr>
          <w:spacing w:val="-6"/>
        </w:rPr>
        <w:t> </w:t>
      </w:r>
      <w:r>
        <w:rPr/>
        <w:t>importante compreender que a educação pode levar vivências aos jovens para que estes saibam qual é a realidade do cárcere. Reforçou o convite feito</w:t>
      </w:r>
      <w:r>
        <w:rPr>
          <w:spacing w:val="-5"/>
        </w:rPr>
        <w:t> </w:t>
      </w:r>
      <w:r>
        <w:rPr/>
        <w:t>por</w:t>
      </w:r>
      <w:r>
        <w:rPr>
          <w:spacing w:val="-5"/>
        </w:rPr>
        <w:t> </w:t>
      </w:r>
      <w:r>
        <w:rPr/>
        <w:t>Nádia</w:t>
      </w:r>
      <w:r>
        <w:rPr>
          <w:spacing w:val="-5"/>
        </w:rPr>
        <w:t> </w:t>
      </w:r>
      <w:r>
        <w:rPr/>
        <w:t>e</w:t>
      </w:r>
      <w:r>
        <w:rPr>
          <w:spacing w:val="-5"/>
        </w:rPr>
        <w:t> </w:t>
      </w:r>
      <w:r>
        <w:rPr/>
        <w:t>divulgou</w:t>
      </w:r>
      <w:r>
        <w:rPr>
          <w:spacing w:val="-5"/>
        </w:rPr>
        <w:t> </w:t>
      </w:r>
      <w:r>
        <w:rPr/>
        <w:t>o</w:t>
      </w:r>
      <w:r>
        <w:rPr>
          <w:spacing w:val="-5"/>
        </w:rPr>
        <w:t> </w:t>
      </w:r>
      <w:r>
        <w:rPr/>
        <w:t>perfil</w:t>
      </w:r>
      <w:r>
        <w:rPr>
          <w:spacing w:val="-5"/>
        </w:rPr>
        <w:t> </w:t>
      </w:r>
      <w:r>
        <w:rPr/>
        <w:t>do coletivo nas redes sociais e seu canal no Youtube, no qual ele fala sobre o</w:t>
      </w:r>
      <w:r>
        <w:rPr>
          <w:spacing w:val="-4"/>
        </w:rPr>
        <w:t> </w:t>
      </w:r>
      <w:r>
        <w:rPr/>
        <w:t>dia</w:t>
      </w:r>
      <w:r>
        <w:rPr>
          <w:spacing w:val="-4"/>
        </w:rPr>
        <w:t> </w:t>
      </w:r>
      <w:r>
        <w:rPr/>
        <w:t>a</w:t>
      </w:r>
      <w:r>
        <w:rPr>
          <w:spacing w:val="-4"/>
        </w:rPr>
        <w:t> </w:t>
      </w:r>
      <w:r>
        <w:rPr/>
        <w:t>dia</w:t>
      </w:r>
      <w:r>
        <w:rPr>
          <w:spacing w:val="-4"/>
        </w:rPr>
        <w:t> </w:t>
      </w:r>
      <w:r>
        <w:rPr/>
        <w:t>de dentro do cárcere. No mesmo canal, Maurício disse que convida outras pessoas para contarem as histórias delas dentro do sistema prisional.</w:t>
      </w:r>
      <w:r>
        <w:rPr>
          <w:spacing w:val="-5"/>
        </w:rPr>
        <w:t> </w:t>
      </w:r>
      <w:r>
        <w:rPr/>
        <w:t>Por</w:t>
      </w:r>
      <w:r>
        <w:rPr>
          <w:spacing w:val="-5"/>
        </w:rPr>
        <w:t> </w:t>
      </w:r>
      <w:r>
        <w:rPr/>
        <w:t>fim,</w:t>
      </w:r>
      <w:r>
        <w:rPr>
          <w:spacing w:val="-5"/>
        </w:rPr>
        <w:t> </w:t>
      </w:r>
      <w:r>
        <w:rPr/>
        <w:t>Maurício</w:t>
      </w:r>
      <w:r>
        <w:rPr>
          <w:spacing w:val="-5"/>
        </w:rPr>
        <w:t> </w:t>
      </w:r>
      <w:r>
        <w:rPr/>
        <w:t>desejou</w:t>
      </w:r>
      <w:r>
        <w:rPr>
          <w:spacing w:val="-5"/>
        </w:rPr>
        <w:t> </w:t>
      </w:r>
      <w:r>
        <w:rPr/>
        <w:t>que essa troca de informações contribua com o trabalho do coletivo e que o trabalho do coletivo também contribua com o da coordenação e com o GT.</w:t>
      </w:r>
    </w:p>
    <w:p>
      <w:pPr>
        <w:pStyle w:val="BodyText"/>
        <w:ind w:right="19"/>
      </w:pPr>
      <w:r>
        <w:rPr/>
        <w:t>A Sra. </w:t>
      </w:r>
      <w:r>
        <w:rPr>
          <w:b/>
        </w:rPr>
        <w:t>Ana Katarina </w:t>
      </w:r>
      <w:r>
        <w:rPr/>
        <w:t>(SMDHC/CPIR) divulgou o trabalho dos Centros de Referência de Igualdade Racial, que conta com equipe multidisciplinar de advogados, psicólogos e assistentes sociais, e</w:t>
      </w:r>
      <w:r>
        <w:rPr>
          <w:spacing w:val="-5"/>
        </w:rPr>
        <w:t> </w:t>
      </w:r>
      <w:r>
        <w:rPr/>
        <w:t>ressaltou</w:t>
      </w:r>
      <w:r>
        <w:rPr>
          <w:spacing w:val="-5"/>
        </w:rPr>
        <w:t> </w:t>
      </w:r>
      <w:r>
        <w:rPr/>
        <w:t>que</w:t>
      </w:r>
      <w:r>
        <w:rPr>
          <w:spacing w:val="-5"/>
        </w:rPr>
        <w:t> </w:t>
      </w:r>
      <w:r>
        <w:rPr/>
        <w:t>o</w:t>
      </w:r>
      <w:r>
        <w:rPr>
          <w:spacing w:val="-5"/>
        </w:rPr>
        <w:t> </w:t>
      </w:r>
      <w:r>
        <w:rPr/>
        <w:t>serviço</w:t>
      </w:r>
      <w:r>
        <w:rPr>
          <w:spacing w:val="-5"/>
        </w:rPr>
        <w:t> </w:t>
      </w:r>
      <w:r>
        <w:rPr/>
        <w:t>está</w:t>
      </w:r>
      <w:r>
        <w:rPr>
          <w:spacing w:val="-5"/>
        </w:rPr>
        <w:t> </w:t>
      </w:r>
      <w:r>
        <w:rPr/>
        <w:t>à</w:t>
      </w:r>
      <w:r>
        <w:rPr>
          <w:spacing w:val="-5"/>
        </w:rPr>
        <w:t> </w:t>
      </w:r>
      <w:r>
        <w:rPr/>
        <w:t>disposição</w:t>
      </w:r>
      <w:r>
        <w:rPr>
          <w:spacing w:val="-5"/>
        </w:rPr>
        <w:t> </w:t>
      </w:r>
      <w:r>
        <w:rPr/>
        <w:t>para</w:t>
      </w:r>
      <w:r>
        <w:rPr>
          <w:spacing w:val="-5"/>
        </w:rPr>
        <w:t> </w:t>
      </w:r>
      <w:r>
        <w:rPr/>
        <w:t>pensar ações conjuntas.</w:t>
      </w:r>
    </w:p>
    <w:p>
      <w:pPr>
        <w:pStyle w:val="BodyText"/>
        <w:ind w:right="15"/>
      </w:pPr>
      <w:r>
        <w:rPr/>
        <w:t>A Sra. </w:t>
      </w:r>
      <w:r>
        <w:rPr>
          <w:b/>
        </w:rPr>
        <w:t>Daniele Postoiev </w:t>
      </w:r>
      <w:r>
        <w:rPr/>
        <w:t>(OAB) falou sobre o GDUCC, o Grupo de Diálogo Universidade, Cárcere e Comunidade, ligado à Universidade de São Paulo (USP). O objetivo do grupo é fazer a ponte entre a comunidade e o debate sobre o cárcere. Daniele divulgou o Instagram do projeto e completou dizendo sobre os núcleos de oficinas culturais dentro das unidades prisionais. Para participar e se informar dos próximos</w:t>
      </w:r>
      <w:r>
        <w:rPr>
          <w:spacing w:val="12"/>
        </w:rPr>
        <w:t> </w:t>
      </w:r>
      <w:r>
        <w:rPr/>
        <w:t>eventos,</w:t>
      </w:r>
      <w:r>
        <w:rPr>
          <w:spacing w:val="12"/>
        </w:rPr>
        <w:t> </w:t>
      </w:r>
      <w:r>
        <w:rPr/>
        <w:t>Daniele</w:t>
      </w:r>
      <w:r>
        <w:rPr>
          <w:spacing w:val="12"/>
        </w:rPr>
        <w:t> </w:t>
      </w:r>
      <w:r>
        <w:rPr/>
        <w:t>sugeriu</w:t>
      </w:r>
      <w:r>
        <w:rPr>
          <w:spacing w:val="12"/>
        </w:rPr>
        <w:t> </w:t>
      </w:r>
      <w:r>
        <w:rPr/>
        <w:t>que</w:t>
      </w:r>
      <w:r>
        <w:rPr>
          <w:spacing w:val="12"/>
        </w:rPr>
        <w:t> </w:t>
      </w:r>
      <w:r>
        <w:rPr/>
        <w:t>todos</w:t>
      </w:r>
      <w:r>
        <w:rPr>
          <w:spacing w:val="13"/>
        </w:rPr>
        <w:t> </w:t>
      </w:r>
      <w:r>
        <w:rPr/>
        <w:t>sigam</w:t>
      </w:r>
      <w:r>
        <w:rPr>
          <w:spacing w:val="12"/>
        </w:rPr>
        <w:t> </w:t>
      </w:r>
      <w:r>
        <w:rPr/>
        <w:t>o</w:t>
      </w:r>
      <w:r>
        <w:rPr>
          <w:spacing w:val="12"/>
        </w:rPr>
        <w:t> </w:t>
      </w:r>
      <w:r>
        <w:rPr/>
        <w:t>grupo</w:t>
      </w:r>
      <w:r>
        <w:rPr>
          <w:spacing w:val="12"/>
        </w:rPr>
        <w:t> </w:t>
      </w:r>
      <w:r>
        <w:rPr/>
        <w:t>nas</w:t>
      </w:r>
      <w:r>
        <w:rPr>
          <w:spacing w:val="-2"/>
        </w:rPr>
        <w:t> </w:t>
      </w:r>
      <w:r>
        <w:rPr/>
        <w:t>redes</w:t>
      </w:r>
      <w:r>
        <w:rPr>
          <w:spacing w:val="-2"/>
        </w:rPr>
        <w:t> </w:t>
      </w:r>
      <w:r>
        <w:rPr/>
        <w:t>sociais,</w:t>
      </w:r>
      <w:r>
        <w:rPr>
          <w:spacing w:val="-2"/>
        </w:rPr>
        <w:t> </w:t>
      </w:r>
      <w:r>
        <w:rPr/>
        <w:t>onde</w:t>
      </w:r>
      <w:r>
        <w:rPr>
          <w:spacing w:val="-2"/>
        </w:rPr>
        <w:t> </w:t>
      </w:r>
      <w:r>
        <w:rPr>
          <w:spacing w:val="-5"/>
        </w:rPr>
        <w:t>as</w:t>
      </w:r>
    </w:p>
    <w:p>
      <w:pPr>
        <w:pStyle w:val="BodyText"/>
        <w:spacing w:after="0"/>
        <w:sectPr>
          <w:pgSz w:w="11920" w:h="16840"/>
          <w:pgMar w:header="0" w:footer="1140" w:top="1380" w:bottom="1360" w:left="1417" w:right="1700"/>
        </w:sectPr>
      </w:pPr>
    </w:p>
    <w:p>
      <w:pPr>
        <w:pStyle w:val="BodyText"/>
        <w:spacing w:before="41"/>
        <w:ind w:firstLine="0"/>
      </w:pPr>
      <w:r>
        <w:rPr/>
        <w:t>principais</w:t>
      </w:r>
      <w:r>
        <w:rPr>
          <w:spacing w:val="-4"/>
        </w:rPr>
        <w:t> </w:t>
      </w:r>
      <w:r>
        <w:rPr/>
        <w:t>informações</w:t>
      </w:r>
      <w:r>
        <w:rPr>
          <w:spacing w:val="-3"/>
        </w:rPr>
        <w:t> </w:t>
      </w:r>
      <w:r>
        <w:rPr/>
        <w:t>são</w:t>
      </w:r>
      <w:r>
        <w:rPr>
          <w:spacing w:val="-3"/>
        </w:rPr>
        <w:t> </w:t>
      </w:r>
      <w:r>
        <w:rPr>
          <w:spacing w:val="-2"/>
        </w:rPr>
        <w:t>divulgadas.</w:t>
      </w:r>
    </w:p>
    <w:p>
      <w:pPr>
        <w:pStyle w:val="BodyText"/>
        <w:ind w:right="15"/>
      </w:pPr>
      <w:r>
        <w:rPr/>
        <w:t>A sra. Tempestade defendeu que o processo de educação deve ser contínuo, vindo de dentro, quando a pessoa está em privação de liberdade, e de</w:t>
      </w:r>
      <w:r>
        <w:rPr>
          <w:spacing w:val="-5"/>
        </w:rPr>
        <w:t> </w:t>
      </w:r>
      <w:r>
        <w:rPr/>
        <w:t>fora,</w:t>
      </w:r>
      <w:r>
        <w:rPr>
          <w:spacing w:val="-5"/>
        </w:rPr>
        <w:t> </w:t>
      </w:r>
      <w:r>
        <w:rPr/>
        <w:t>enquanto egressa. Ela também sugeriu que, ao sair, a pessoa tenha</w:t>
      </w:r>
      <w:r>
        <w:rPr>
          <w:spacing w:val="-4"/>
        </w:rPr>
        <w:t> </w:t>
      </w:r>
      <w:r>
        <w:rPr/>
        <w:t>acesso</w:t>
      </w:r>
      <w:r>
        <w:rPr>
          <w:spacing w:val="-4"/>
        </w:rPr>
        <w:t> </w:t>
      </w:r>
      <w:r>
        <w:rPr/>
        <w:t>ao</w:t>
      </w:r>
      <w:r>
        <w:rPr>
          <w:spacing w:val="-4"/>
        </w:rPr>
        <w:t> </w:t>
      </w:r>
      <w:r>
        <w:rPr/>
        <w:t>Encceja</w:t>
      </w:r>
      <w:r>
        <w:rPr>
          <w:spacing w:val="-4"/>
        </w:rPr>
        <w:t> </w:t>
      </w:r>
      <w:r>
        <w:rPr/>
        <w:t>com</w:t>
      </w:r>
      <w:r>
        <w:rPr>
          <w:spacing w:val="-4"/>
        </w:rPr>
        <w:t> </w:t>
      </w:r>
      <w:r>
        <w:rPr/>
        <w:t>bolsa de estudos, no projeto de plantação de árvores nativas no</w:t>
      </w:r>
      <w:r>
        <w:rPr>
          <w:spacing w:val="-4"/>
        </w:rPr>
        <w:t> </w:t>
      </w:r>
      <w:r>
        <w:rPr/>
        <w:t>próprio</w:t>
      </w:r>
      <w:r>
        <w:rPr>
          <w:spacing w:val="-4"/>
        </w:rPr>
        <w:t> </w:t>
      </w:r>
      <w:r>
        <w:rPr/>
        <w:t>espaço</w:t>
      </w:r>
      <w:r>
        <w:rPr>
          <w:spacing w:val="-4"/>
        </w:rPr>
        <w:t> </w:t>
      </w:r>
      <w:r>
        <w:rPr/>
        <w:t>da</w:t>
      </w:r>
      <w:r>
        <w:rPr>
          <w:spacing w:val="-4"/>
        </w:rPr>
        <w:t> </w:t>
      </w:r>
      <w:r>
        <w:rPr/>
        <w:t>escola.</w:t>
      </w:r>
      <w:r>
        <w:rPr>
          <w:spacing w:val="-4"/>
        </w:rPr>
        <w:t> </w:t>
      </w:r>
      <w:r>
        <w:rPr/>
        <w:t>A plantação das mudas poderia ser feita em espaços como o Ibirapuera ou o Horto Florestal, sugere Tempestade, e que tal ação impacte na multa penal também. A importância, segundo ela, reside no apoio financeiro e escolar à pessoa e ao meio ambiente. Com isso, Tempestade</w:t>
      </w:r>
      <w:r>
        <w:rPr>
          <w:spacing w:val="40"/>
        </w:rPr>
        <w:t> </w:t>
      </w:r>
      <w:r>
        <w:rPr/>
        <w:t>reforçou a importância da educação para a pessoa egressa. Deu o exemplo de que estas pessoas têm vergonha de dizer até que ano estudaram, uma informação que, ao mesmo tempo que é crucial entender, também</w:t>
      </w:r>
      <w:r>
        <w:rPr>
          <w:spacing w:val="-6"/>
        </w:rPr>
        <w:t> </w:t>
      </w:r>
      <w:r>
        <w:rPr/>
        <w:t>é difícil de acessar. Por fim, colocou como ideal que a remição de pena por estudo seja igual ao tempo de remição no trabalho.</w:t>
      </w:r>
    </w:p>
    <w:p>
      <w:pPr>
        <w:pStyle w:val="BodyText"/>
        <w:ind w:right="18"/>
      </w:pPr>
      <w:r>
        <w:rPr/>
        <w:t>A sra. Giovanna retomou a fala apresentando as propostas que foram elaboradas e não foram aprovadas em relação à pauta Trabalho e Geração de Renda, após aprovação, as propostas em relação à</w:t>
      </w:r>
      <w:r>
        <w:rPr>
          <w:spacing w:val="-7"/>
        </w:rPr>
        <w:t> </w:t>
      </w:r>
      <w:r>
        <w:rPr/>
        <w:t>temática</w:t>
      </w:r>
      <w:r>
        <w:rPr>
          <w:spacing w:val="-7"/>
        </w:rPr>
        <w:t> </w:t>
      </w:r>
      <w:r>
        <w:rPr/>
        <w:t>de</w:t>
      </w:r>
      <w:r>
        <w:rPr>
          <w:spacing w:val="-7"/>
        </w:rPr>
        <w:t> </w:t>
      </w:r>
      <w:r>
        <w:rPr/>
        <w:t>Assistência</w:t>
      </w:r>
      <w:r>
        <w:rPr>
          <w:spacing w:val="-7"/>
        </w:rPr>
        <w:t> </w:t>
      </w:r>
      <w:r>
        <w:rPr/>
        <w:t>e</w:t>
      </w:r>
      <w:r>
        <w:rPr>
          <w:spacing w:val="-7"/>
        </w:rPr>
        <w:t> </w:t>
      </w:r>
      <w:r>
        <w:rPr/>
        <w:t>Desenvolvimento Social foram debatidas. Todas elas podem ser acessadas no </w:t>
      </w:r>
      <w:r>
        <w:rPr>
          <w:i/>
        </w:rPr>
        <w:t>drive </w:t>
      </w:r>
      <w:r>
        <w:rPr/>
        <w:t>público do GT.</w:t>
      </w:r>
    </w:p>
    <w:p>
      <w:pPr>
        <w:pStyle w:val="BodyText"/>
        <w:ind w:right="19"/>
      </w:pPr>
      <w:r>
        <w:rPr/>
        <w:t>O sr. Fábio Pereira pediu a fala para tirar uma dúvida</w:t>
      </w:r>
      <w:r>
        <w:rPr>
          <w:spacing w:val="-7"/>
        </w:rPr>
        <w:t> </w:t>
      </w:r>
      <w:r>
        <w:rPr/>
        <w:t>e</w:t>
      </w:r>
      <w:r>
        <w:rPr>
          <w:spacing w:val="-7"/>
        </w:rPr>
        <w:t> </w:t>
      </w:r>
      <w:r>
        <w:rPr/>
        <w:t>levantar</w:t>
      </w:r>
      <w:r>
        <w:rPr>
          <w:spacing w:val="-7"/>
        </w:rPr>
        <w:t> </w:t>
      </w:r>
      <w:r>
        <w:rPr/>
        <w:t>o</w:t>
      </w:r>
      <w:r>
        <w:rPr>
          <w:spacing w:val="-7"/>
        </w:rPr>
        <w:t> </w:t>
      </w:r>
      <w:r>
        <w:rPr/>
        <w:t>debate</w:t>
      </w:r>
      <w:r>
        <w:rPr>
          <w:spacing w:val="-7"/>
        </w:rPr>
        <w:t> </w:t>
      </w:r>
      <w:r>
        <w:rPr/>
        <w:t>sobre quando coloca-se “A Prefeitura” e não uma secretaria específica, apontando que isso pode ter ficado confuso em alguns textos em relação à atribuição - fica a critério da Prefeitura atribuir, ou deve-se colocar a responsabilidade desde já? Para tanto, Fábio deu o exemplo do “Pró-Egresso” municipal</w:t>
      </w:r>
      <w:r>
        <w:rPr>
          <w:spacing w:val="-5"/>
        </w:rPr>
        <w:t> </w:t>
      </w:r>
      <w:r>
        <w:rPr/>
        <w:t>que</w:t>
      </w:r>
      <w:r>
        <w:rPr>
          <w:spacing w:val="-5"/>
        </w:rPr>
        <w:t> </w:t>
      </w:r>
      <w:r>
        <w:rPr/>
        <w:t>foi</w:t>
      </w:r>
      <w:r>
        <w:rPr>
          <w:spacing w:val="-5"/>
        </w:rPr>
        <w:t> </w:t>
      </w:r>
      <w:r>
        <w:rPr/>
        <w:t>destinado</w:t>
      </w:r>
      <w:r>
        <w:rPr>
          <w:spacing w:val="-5"/>
        </w:rPr>
        <w:t> </w:t>
      </w:r>
      <w:r>
        <w:rPr/>
        <w:t>à</w:t>
      </w:r>
      <w:r>
        <w:rPr>
          <w:spacing w:val="-5"/>
        </w:rPr>
        <w:t> </w:t>
      </w:r>
      <w:r>
        <w:rPr/>
        <w:t>uma</w:t>
      </w:r>
      <w:r>
        <w:rPr>
          <w:spacing w:val="-5"/>
        </w:rPr>
        <w:t> </w:t>
      </w:r>
      <w:r>
        <w:rPr/>
        <w:t>secretaria</w:t>
      </w:r>
      <w:r>
        <w:rPr>
          <w:spacing w:val="-5"/>
        </w:rPr>
        <w:t> </w:t>
      </w:r>
      <w:r>
        <w:rPr/>
        <w:t>que</w:t>
      </w:r>
      <w:r>
        <w:rPr>
          <w:spacing w:val="-5"/>
        </w:rPr>
        <w:t> </w:t>
      </w:r>
      <w:r>
        <w:rPr/>
        <w:t>não existe mais, o que acaba por travar a política. A fala de</w:t>
      </w:r>
      <w:r>
        <w:rPr>
          <w:spacing w:val="-5"/>
        </w:rPr>
        <w:t> </w:t>
      </w:r>
      <w:r>
        <w:rPr/>
        <w:t>Fábio</w:t>
      </w:r>
      <w:r>
        <w:rPr>
          <w:spacing w:val="-5"/>
        </w:rPr>
        <w:t> </w:t>
      </w:r>
      <w:r>
        <w:rPr/>
        <w:t>é</w:t>
      </w:r>
      <w:r>
        <w:rPr>
          <w:spacing w:val="-5"/>
        </w:rPr>
        <w:t> </w:t>
      </w:r>
      <w:r>
        <w:rPr/>
        <w:t>extremamente</w:t>
      </w:r>
      <w:r>
        <w:rPr>
          <w:spacing w:val="-5"/>
        </w:rPr>
        <w:t> </w:t>
      </w:r>
      <w:r>
        <w:rPr/>
        <w:t>válida</w:t>
      </w:r>
      <w:r>
        <w:rPr>
          <w:spacing w:val="-5"/>
        </w:rPr>
        <w:t> </w:t>
      </w:r>
      <w:r>
        <w:rPr/>
        <w:t>e será levada em consideração na redação da Coordenação.</w:t>
      </w:r>
    </w:p>
    <w:p>
      <w:pPr>
        <w:pStyle w:val="BodyText"/>
        <w:ind w:right="14"/>
      </w:pPr>
      <w:r>
        <w:rPr/>
        <w:t>A sra. Tempestade retomou a fala para comentar que embora seja relevante a prefeitura fazer a articulação</w:t>
      </w:r>
      <w:r>
        <w:rPr>
          <w:spacing w:val="-8"/>
        </w:rPr>
        <w:t> </w:t>
      </w:r>
      <w:r>
        <w:rPr/>
        <w:t>com</w:t>
      </w:r>
      <w:r>
        <w:rPr>
          <w:spacing w:val="-8"/>
        </w:rPr>
        <w:t> </w:t>
      </w:r>
      <w:r>
        <w:rPr/>
        <w:t>as</w:t>
      </w:r>
      <w:r>
        <w:rPr>
          <w:spacing w:val="-8"/>
        </w:rPr>
        <w:t> </w:t>
      </w:r>
      <w:r>
        <w:rPr/>
        <w:t>empresas</w:t>
      </w:r>
      <w:r>
        <w:rPr>
          <w:spacing w:val="-8"/>
        </w:rPr>
        <w:t> </w:t>
      </w:r>
      <w:r>
        <w:rPr/>
        <w:t>para</w:t>
      </w:r>
      <w:r>
        <w:rPr>
          <w:spacing w:val="-8"/>
        </w:rPr>
        <w:t> </w:t>
      </w:r>
      <w:r>
        <w:rPr/>
        <w:t>a</w:t>
      </w:r>
      <w:r>
        <w:rPr>
          <w:spacing w:val="-8"/>
        </w:rPr>
        <w:t> </w:t>
      </w:r>
      <w:r>
        <w:rPr/>
        <w:t>contratação</w:t>
      </w:r>
      <w:r>
        <w:rPr>
          <w:spacing w:val="-8"/>
        </w:rPr>
        <w:t> </w:t>
      </w:r>
      <w:r>
        <w:rPr/>
        <w:t>de</w:t>
      </w:r>
      <w:r>
        <w:rPr>
          <w:spacing w:val="-8"/>
        </w:rPr>
        <w:t> </w:t>
      </w:r>
      <w:r>
        <w:rPr/>
        <w:t>pessoas</w:t>
      </w:r>
      <w:r>
        <w:rPr>
          <w:spacing w:val="-8"/>
        </w:rPr>
        <w:t> </w:t>
      </w:r>
      <w:r>
        <w:rPr/>
        <w:t>egressas, caso estas não tenham algum incentivo fiscal. Assim,</w:t>
      </w:r>
      <w:r>
        <w:rPr>
          <w:spacing w:val="-4"/>
        </w:rPr>
        <w:t> </w:t>
      </w:r>
      <w:r>
        <w:rPr/>
        <w:t>sugere</w:t>
      </w:r>
      <w:r>
        <w:rPr>
          <w:spacing w:val="-4"/>
        </w:rPr>
        <w:t> </w:t>
      </w:r>
      <w:r>
        <w:rPr/>
        <w:t>a</w:t>
      </w:r>
      <w:r>
        <w:rPr>
          <w:spacing w:val="-4"/>
        </w:rPr>
        <w:t> </w:t>
      </w:r>
      <w:r>
        <w:rPr/>
        <w:t>redução</w:t>
      </w:r>
      <w:r>
        <w:rPr>
          <w:spacing w:val="-4"/>
        </w:rPr>
        <w:t> </w:t>
      </w:r>
      <w:r>
        <w:rPr/>
        <w:t>de</w:t>
      </w:r>
      <w:r>
        <w:rPr>
          <w:spacing w:val="-4"/>
        </w:rPr>
        <w:t> </w:t>
      </w:r>
      <w:r>
        <w:rPr/>
        <w:t>impostos</w:t>
      </w:r>
      <w:r>
        <w:rPr>
          <w:spacing w:val="-4"/>
        </w:rPr>
        <w:t> </w:t>
      </w:r>
      <w:r>
        <w:rPr/>
        <w:t>ou algo similar. No mesmo sentido, o sr. </w:t>
      </w:r>
      <w:r>
        <w:rPr>
          <w:b/>
        </w:rPr>
        <w:t>Daniel Almeida </w:t>
      </w:r>
      <w:r>
        <w:rPr/>
        <w:t>(SMDHC/CPIR) relembrou que existe uma legislação que destina vagas para população em situação</w:t>
      </w:r>
      <w:r>
        <w:rPr>
          <w:spacing w:val="-5"/>
        </w:rPr>
        <w:t> </w:t>
      </w:r>
      <w:r>
        <w:rPr/>
        <w:t>de</w:t>
      </w:r>
      <w:r>
        <w:rPr>
          <w:spacing w:val="-5"/>
        </w:rPr>
        <w:t> </w:t>
      </w:r>
      <w:r>
        <w:rPr/>
        <w:t>rua</w:t>
      </w:r>
      <w:r>
        <w:rPr>
          <w:spacing w:val="-5"/>
        </w:rPr>
        <w:t> </w:t>
      </w:r>
      <w:r>
        <w:rPr/>
        <w:t>em</w:t>
      </w:r>
      <w:r>
        <w:rPr>
          <w:spacing w:val="-5"/>
        </w:rPr>
        <w:t> </w:t>
      </w:r>
      <w:r>
        <w:rPr/>
        <w:t>editais de licitação de serviços e chamamentos. O mesmo acrescentou que as empresas devem</w:t>
      </w:r>
      <w:r>
        <w:rPr>
          <w:spacing w:val="-6"/>
        </w:rPr>
        <w:t> </w:t>
      </w:r>
      <w:r>
        <w:rPr/>
        <w:t>agir</w:t>
      </w:r>
      <w:r>
        <w:rPr>
          <w:spacing w:val="-6"/>
        </w:rPr>
        <w:t> </w:t>
      </w:r>
      <w:r>
        <w:rPr/>
        <w:t>para</w:t>
      </w:r>
      <w:r>
        <w:rPr>
          <w:spacing w:val="-6"/>
        </w:rPr>
        <w:t> </w:t>
      </w:r>
      <w:r>
        <w:rPr/>
        <w:t>além</w:t>
      </w:r>
      <w:r>
        <w:rPr>
          <w:spacing w:val="-6"/>
        </w:rPr>
        <w:t> </w:t>
      </w:r>
      <w:r>
        <w:rPr/>
        <w:t>de</w:t>
      </w:r>
      <w:r>
        <w:rPr>
          <w:spacing w:val="-6"/>
        </w:rPr>
        <w:t> </w:t>
      </w:r>
      <w:r>
        <w:rPr/>
        <w:t>interesses</w:t>
      </w:r>
      <w:r>
        <w:rPr>
          <w:spacing w:val="-6"/>
        </w:rPr>
        <w:t> </w:t>
      </w:r>
      <w:r>
        <w:rPr/>
        <w:t>econômicos</w:t>
      </w:r>
      <w:r>
        <w:rPr>
          <w:spacing w:val="-6"/>
        </w:rPr>
        <w:t> </w:t>
      </w:r>
      <w:r>
        <w:rPr/>
        <w:t>no</w:t>
      </w:r>
      <w:r>
        <w:rPr>
          <w:spacing w:val="-6"/>
        </w:rPr>
        <w:t> </w:t>
      </w:r>
      <w:r>
        <w:rPr/>
        <w:t>caso</w:t>
      </w:r>
      <w:r>
        <w:rPr>
          <w:spacing w:val="-6"/>
        </w:rPr>
        <w:t> </w:t>
      </w:r>
      <w:r>
        <w:rPr/>
        <w:t>de</w:t>
      </w:r>
      <w:r>
        <w:rPr>
          <w:spacing w:val="-6"/>
        </w:rPr>
        <w:t> </w:t>
      </w:r>
      <w:r>
        <w:rPr/>
        <w:t>um</w:t>
      </w:r>
      <w:r>
        <w:rPr>
          <w:spacing w:val="-6"/>
        </w:rPr>
        <w:t> </w:t>
      </w:r>
      <w:r>
        <w:rPr/>
        <w:t>setor</w:t>
      </w:r>
      <w:r>
        <w:rPr>
          <w:spacing w:val="-6"/>
        </w:rPr>
        <w:t> </w:t>
      </w:r>
      <w:r>
        <w:rPr/>
        <w:t>público</w:t>
      </w:r>
      <w:r>
        <w:rPr>
          <w:spacing w:val="-6"/>
        </w:rPr>
        <w:t> </w:t>
      </w:r>
      <w:r>
        <w:rPr/>
        <w:t>impor,</w:t>
      </w:r>
      <w:r>
        <w:rPr>
          <w:spacing w:val="-6"/>
        </w:rPr>
        <w:t> </w:t>
      </w:r>
      <w:r>
        <w:rPr/>
        <w:t>em contratação própria, resoluções contratuais e/ou de legislação.</w:t>
      </w:r>
    </w:p>
    <w:p>
      <w:pPr>
        <w:pStyle w:val="BodyText"/>
        <w:ind w:right="23"/>
      </w:pPr>
      <w:r>
        <w:rPr/>
        <w:t>Em seguida, o debate se estendeu sobre a proposta que coloca um auxílio financeiro para pessoas egressas ou familiares de</w:t>
      </w:r>
      <w:r>
        <w:rPr>
          <w:spacing w:val="-5"/>
        </w:rPr>
        <w:t> </w:t>
      </w:r>
      <w:r>
        <w:rPr/>
        <w:t>pessoas</w:t>
      </w:r>
      <w:r>
        <w:rPr>
          <w:spacing w:val="-5"/>
        </w:rPr>
        <w:t> </w:t>
      </w:r>
      <w:r>
        <w:rPr/>
        <w:t>em</w:t>
      </w:r>
      <w:r>
        <w:rPr>
          <w:spacing w:val="-5"/>
        </w:rPr>
        <w:t> </w:t>
      </w:r>
      <w:r>
        <w:rPr/>
        <w:t>privação</w:t>
      </w:r>
      <w:r>
        <w:rPr>
          <w:spacing w:val="-5"/>
        </w:rPr>
        <w:t> </w:t>
      </w:r>
      <w:r>
        <w:rPr/>
        <w:t>de</w:t>
      </w:r>
      <w:r>
        <w:rPr>
          <w:spacing w:val="-5"/>
        </w:rPr>
        <w:t> </w:t>
      </w:r>
      <w:r>
        <w:rPr/>
        <w:t>liberdade.</w:t>
      </w:r>
      <w:r>
        <w:rPr>
          <w:spacing w:val="-5"/>
        </w:rPr>
        <w:t> </w:t>
      </w:r>
      <w:r>
        <w:rPr/>
        <w:t>O texto separava da seguinte forma:</w:t>
      </w:r>
    </w:p>
    <w:p>
      <w:pPr>
        <w:spacing w:before="0"/>
        <w:ind w:left="2444" w:right="15" w:firstLine="0"/>
        <w:jc w:val="both"/>
        <w:rPr>
          <w:sz w:val="20"/>
        </w:rPr>
      </w:pPr>
      <w:r>
        <w:rPr>
          <w:sz w:val="20"/>
        </w:rPr>
        <w:t>“Criação de um auxílio financeiro temporário para pessoas egressas, visando seu restabelecimento após a saída da unidade prisional [...] 3. Assistência às famílias com relação ao transporte e alimentação por ocasião da realização das visitas a seus familiares”.</w:t>
      </w:r>
    </w:p>
    <w:p>
      <w:pPr>
        <w:pStyle w:val="BodyText"/>
        <w:spacing w:before="49"/>
        <w:ind w:left="0" w:firstLine="0"/>
        <w:jc w:val="left"/>
        <w:rPr>
          <w:sz w:val="20"/>
        </w:rPr>
      </w:pPr>
    </w:p>
    <w:p>
      <w:pPr>
        <w:pStyle w:val="BodyText"/>
        <w:ind w:right="15" w:firstLine="0"/>
      </w:pPr>
      <w:r>
        <w:rPr/>
        <w:t>A proposta da coordenação juntou os dois primeiros pontos na seguinte proposta: “O município deverá estudar a possibilidade de criação de um auxílio financeiro, em caráter temporário, para pessoas egressas do sistema prisional e familiares”. Em relação a essa proposta, o sr. Bruno Karam defendeu que vale</w:t>
      </w:r>
      <w:r>
        <w:rPr>
          <w:spacing w:val="-6"/>
        </w:rPr>
        <w:t> </w:t>
      </w:r>
      <w:r>
        <w:rPr/>
        <w:t>a</w:t>
      </w:r>
      <w:r>
        <w:rPr>
          <w:spacing w:val="-6"/>
        </w:rPr>
        <w:t> </w:t>
      </w:r>
      <w:r>
        <w:rPr/>
        <w:t>pena</w:t>
      </w:r>
      <w:r>
        <w:rPr>
          <w:spacing w:val="-6"/>
        </w:rPr>
        <w:t> </w:t>
      </w:r>
      <w:r>
        <w:rPr/>
        <w:t>separar</w:t>
      </w:r>
      <w:r>
        <w:rPr>
          <w:spacing w:val="-6"/>
        </w:rPr>
        <w:t> </w:t>
      </w:r>
      <w:r>
        <w:rPr/>
        <w:t>um</w:t>
      </w:r>
      <w:r>
        <w:rPr>
          <w:spacing w:val="-6"/>
        </w:rPr>
        <w:t> </w:t>
      </w:r>
      <w:r>
        <w:rPr/>
        <w:t>onto do outro e incluir, na observação,</w:t>
      </w:r>
      <w:r>
        <w:rPr>
          <w:spacing w:val="-6"/>
        </w:rPr>
        <w:t> </w:t>
      </w:r>
      <w:r>
        <w:rPr/>
        <w:t>o</w:t>
      </w:r>
      <w:r>
        <w:rPr>
          <w:spacing w:val="-6"/>
        </w:rPr>
        <w:t> </w:t>
      </w:r>
      <w:r>
        <w:rPr/>
        <w:t>mapeamento</w:t>
      </w:r>
      <w:r>
        <w:rPr>
          <w:spacing w:val="-6"/>
        </w:rPr>
        <w:t> </w:t>
      </w:r>
      <w:r>
        <w:rPr/>
        <w:t>de</w:t>
      </w:r>
      <w:r>
        <w:rPr>
          <w:spacing w:val="-6"/>
        </w:rPr>
        <w:t> </w:t>
      </w:r>
      <w:r>
        <w:rPr/>
        <w:t>onde</w:t>
      </w:r>
      <w:r>
        <w:rPr>
          <w:spacing w:val="-6"/>
        </w:rPr>
        <w:t> </w:t>
      </w:r>
      <w:r>
        <w:rPr/>
        <w:t>sairá</w:t>
      </w:r>
      <w:r>
        <w:rPr>
          <w:spacing w:val="-6"/>
        </w:rPr>
        <w:t> </w:t>
      </w:r>
      <w:r>
        <w:rPr/>
        <w:t>o</w:t>
      </w:r>
      <w:r>
        <w:rPr>
          <w:spacing w:val="-6"/>
        </w:rPr>
        <w:t> </w:t>
      </w:r>
      <w:r>
        <w:rPr/>
        <w:t>dinheiro</w:t>
      </w:r>
      <w:r>
        <w:rPr>
          <w:spacing w:val="-6"/>
        </w:rPr>
        <w:t> </w:t>
      </w:r>
      <w:r>
        <w:rPr/>
        <w:t>e</w:t>
      </w:r>
      <w:r>
        <w:rPr>
          <w:spacing w:val="-6"/>
        </w:rPr>
        <w:t> </w:t>
      </w:r>
      <w:r>
        <w:rPr/>
        <w:t>como</w:t>
      </w:r>
      <w:r>
        <w:rPr>
          <w:spacing w:val="-6"/>
        </w:rPr>
        <w:t> </w:t>
      </w:r>
      <w:r>
        <w:rPr/>
        <w:t>será feita a reavaliação do auxílio. A sra. Paula Santos discordou e o debate seguiu até a resolução de que a coordenação entrará em contato com a instituição que mandou a proposta para pedir um novo texto, conforme consenso.</w:t>
      </w:r>
    </w:p>
    <w:p>
      <w:pPr>
        <w:pStyle w:val="BodyText"/>
        <w:spacing w:after="0"/>
        <w:sectPr>
          <w:pgSz w:w="11920" w:h="16840"/>
          <w:pgMar w:header="0" w:footer="1140" w:top="1380" w:bottom="1360" w:left="1417" w:right="1700"/>
        </w:sectPr>
      </w:pPr>
    </w:p>
    <w:p>
      <w:pPr>
        <w:pStyle w:val="BodyText"/>
        <w:spacing w:before="41"/>
        <w:ind w:right="17"/>
      </w:pPr>
      <w:r>
        <w:rPr/>
        <w:t>O sr. Fábio trouxe a reflexão da importância de observar de onde vem os recursos para os auxílios propostos, alertando para a dificuldade de</w:t>
      </w:r>
      <w:r>
        <w:rPr>
          <w:spacing w:val="-5"/>
        </w:rPr>
        <w:t> </w:t>
      </w:r>
      <w:r>
        <w:rPr/>
        <w:t>prever</w:t>
      </w:r>
      <w:r>
        <w:rPr>
          <w:spacing w:val="-5"/>
        </w:rPr>
        <w:t> </w:t>
      </w:r>
      <w:r>
        <w:rPr/>
        <w:t>a</w:t>
      </w:r>
      <w:r>
        <w:rPr>
          <w:spacing w:val="-5"/>
        </w:rPr>
        <w:t> </w:t>
      </w:r>
      <w:r>
        <w:rPr/>
        <w:t>mudança na questão orçamentária - seja criando uma dotação,</w:t>
      </w:r>
      <w:r>
        <w:rPr>
          <w:spacing w:val="-6"/>
        </w:rPr>
        <w:t> </w:t>
      </w:r>
      <w:r>
        <w:rPr/>
        <w:t>ou</w:t>
      </w:r>
      <w:r>
        <w:rPr>
          <w:spacing w:val="-6"/>
        </w:rPr>
        <w:t> </w:t>
      </w:r>
      <w:r>
        <w:rPr/>
        <w:t>transpondo</w:t>
      </w:r>
      <w:r>
        <w:rPr>
          <w:spacing w:val="-6"/>
        </w:rPr>
        <w:t> </w:t>
      </w:r>
      <w:r>
        <w:rPr/>
        <w:t>de</w:t>
      </w:r>
      <w:r>
        <w:rPr>
          <w:spacing w:val="-6"/>
        </w:rPr>
        <w:t> </w:t>
      </w:r>
      <w:r>
        <w:rPr/>
        <w:t>outro</w:t>
      </w:r>
      <w:r>
        <w:rPr>
          <w:spacing w:val="-6"/>
        </w:rPr>
        <w:t> </w:t>
      </w:r>
      <w:r>
        <w:rPr/>
        <w:t>recurso. Desta forma, Fábio sugeriu pensar mais sobre os acessos dos benefícios já existentes.</w:t>
      </w:r>
    </w:p>
    <w:p>
      <w:pPr>
        <w:pStyle w:val="BodyText"/>
        <w:ind w:right="16"/>
      </w:pPr>
      <w:r>
        <w:rPr/>
        <w:t>Ainda sobre o auxílio para familiares ou egressos, o sr. </w:t>
      </w:r>
      <w:r>
        <w:rPr>
          <w:b/>
        </w:rPr>
        <w:t>Gustavo de Sousa </w:t>
      </w:r>
      <w:r>
        <w:rPr/>
        <w:t>sugeriu que este auxílio tenha tempo determinado para revisão, visando a não estabilização ou diminuição do valor perante a realidade do município. Giovanna respondeu dizendo que a construção do projeto do auxílio em si será o momento de determinação de condicionalidades, temporalidades e outros pontos pertinentes.</w:t>
      </w:r>
    </w:p>
    <w:p>
      <w:pPr>
        <w:pStyle w:val="BodyText"/>
        <w:ind w:right="14"/>
      </w:pPr>
      <w:r>
        <w:rPr/>
        <w:t>Bruno Karam destacou que o Artigo 26 da LEP prevê que o Estado deve se responsabilizar por 1 ano nas questões orçamentárias referente às pessoas egressas (SIC). Bruno</w:t>
      </w:r>
      <w:r>
        <w:rPr>
          <w:spacing w:val="-7"/>
        </w:rPr>
        <w:t> </w:t>
      </w:r>
      <w:r>
        <w:rPr/>
        <w:t>deu</w:t>
      </w:r>
      <w:r>
        <w:rPr>
          <w:spacing w:val="-7"/>
        </w:rPr>
        <w:t> </w:t>
      </w:r>
      <w:r>
        <w:rPr/>
        <w:t>o</w:t>
      </w:r>
      <w:r>
        <w:rPr>
          <w:spacing w:val="-7"/>
        </w:rPr>
        <w:t> </w:t>
      </w:r>
      <w:r>
        <w:rPr/>
        <w:t>exemplo</w:t>
      </w:r>
      <w:r>
        <w:rPr>
          <w:spacing w:val="-7"/>
        </w:rPr>
        <w:t> </w:t>
      </w:r>
      <w:r>
        <w:rPr/>
        <w:t>do</w:t>
      </w:r>
      <w:r>
        <w:rPr>
          <w:spacing w:val="-7"/>
        </w:rPr>
        <w:t> </w:t>
      </w:r>
      <w:r>
        <w:rPr/>
        <w:t>“Programa</w:t>
      </w:r>
      <w:r>
        <w:rPr>
          <w:spacing w:val="-7"/>
        </w:rPr>
        <w:t> </w:t>
      </w:r>
      <w:r>
        <w:rPr/>
        <w:t>de</w:t>
      </w:r>
      <w:r>
        <w:rPr>
          <w:spacing w:val="-7"/>
        </w:rPr>
        <w:t> </w:t>
      </w:r>
      <w:r>
        <w:rPr/>
        <w:t>Volta</w:t>
      </w:r>
      <w:r>
        <w:rPr>
          <w:spacing w:val="-7"/>
        </w:rPr>
        <w:t> </w:t>
      </w:r>
      <w:r>
        <w:rPr/>
        <w:t>Para</w:t>
      </w:r>
      <w:r>
        <w:rPr>
          <w:spacing w:val="-7"/>
        </w:rPr>
        <w:t> </w:t>
      </w:r>
      <w:r>
        <w:rPr/>
        <w:t>Casa”</w:t>
      </w:r>
      <w:r>
        <w:rPr>
          <w:spacing w:val="-7"/>
        </w:rPr>
        <w:t> </w:t>
      </w:r>
      <w:r>
        <w:rPr/>
        <w:t>(PVC)</w:t>
      </w:r>
      <w:r>
        <w:rPr>
          <w:spacing w:val="-7"/>
        </w:rPr>
        <w:t> </w:t>
      </w:r>
      <w:r>
        <w:rPr/>
        <w:t>que</w:t>
      </w:r>
      <w:r>
        <w:rPr>
          <w:spacing w:val="-7"/>
        </w:rPr>
        <w:t> </w:t>
      </w:r>
      <w:r>
        <w:rPr/>
        <w:t>oferece</w:t>
      </w:r>
      <w:r>
        <w:rPr>
          <w:spacing w:val="-7"/>
        </w:rPr>
        <w:t> </w:t>
      </w:r>
      <w:r>
        <w:rPr/>
        <w:t>auxílio à reabilitação psicossocial e é destinado às pessoas acometidas por transtornos mentais, com histórico de internação de longa permanência, a partir de dois anos ininterruptos, em hospitais psiquiátricos ou de custódia (HCTP). Também</w:t>
      </w:r>
      <w:r>
        <w:rPr>
          <w:spacing w:val="-6"/>
        </w:rPr>
        <w:t> </w:t>
      </w:r>
      <w:r>
        <w:rPr/>
        <w:t>apontou</w:t>
      </w:r>
      <w:r>
        <w:rPr>
          <w:spacing w:val="-6"/>
        </w:rPr>
        <w:t> </w:t>
      </w:r>
      <w:r>
        <w:rPr/>
        <w:t>que 1 ano para a “ressocialização”</w:t>
      </w:r>
      <w:r>
        <w:rPr>
          <w:vertAlign w:val="superscript"/>
        </w:rPr>
        <w:t>1</w:t>
      </w:r>
      <w:r>
        <w:rPr>
          <w:vertAlign w:val="baseline"/>
        </w:rPr>
        <w:t> é pouco, visto que, para acessar o CRAS, às vezes, a pessoa demora 6 meses.</w:t>
      </w:r>
    </w:p>
    <w:p>
      <w:pPr>
        <w:pStyle w:val="BodyText"/>
        <w:ind w:left="0" w:firstLine="0"/>
        <w:jc w:val="left"/>
      </w:pPr>
    </w:p>
    <w:p>
      <w:pPr>
        <w:pStyle w:val="BodyText"/>
        <w:ind w:right="15"/>
      </w:pPr>
      <w:r>
        <w:rPr/>
        <w:t>Após o retorno do </w:t>
      </w:r>
      <w:r>
        <w:rPr>
          <w:i/>
        </w:rPr>
        <w:t>coffee-break</w:t>
      </w:r>
      <w:r>
        <w:rPr/>
        <w:t>, o sr. </w:t>
      </w:r>
      <w:r>
        <w:rPr>
          <w:b/>
        </w:rPr>
        <w:t>Thiago Souza </w:t>
      </w:r>
      <w:r>
        <w:rPr/>
        <w:t>(SME/COPED), professor</w:t>
      </w:r>
      <w:r>
        <w:rPr>
          <w:spacing w:val="-7"/>
        </w:rPr>
        <w:t> </w:t>
      </w:r>
      <w:r>
        <w:rPr/>
        <w:t>da rede</w:t>
      </w:r>
      <w:r>
        <w:rPr>
          <w:spacing w:val="-6"/>
        </w:rPr>
        <w:t> </w:t>
      </w:r>
      <w:r>
        <w:rPr/>
        <w:t>de</w:t>
      </w:r>
      <w:r>
        <w:rPr>
          <w:spacing w:val="-6"/>
        </w:rPr>
        <w:t> </w:t>
      </w:r>
      <w:r>
        <w:rPr/>
        <w:t>educação</w:t>
      </w:r>
      <w:r>
        <w:rPr>
          <w:spacing w:val="-6"/>
        </w:rPr>
        <w:t> </w:t>
      </w:r>
      <w:r>
        <w:rPr/>
        <w:t>do</w:t>
      </w:r>
      <w:r>
        <w:rPr>
          <w:spacing w:val="-6"/>
        </w:rPr>
        <w:t> </w:t>
      </w:r>
      <w:r>
        <w:rPr/>
        <w:t>município,</w:t>
      </w:r>
      <w:r>
        <w:rPr>
          <w:spacing w:val="-6"/>
        </w:rPr>
        <w:t> </w:t>
      </w:r>
      <w:r>
        <w:rPr/>
        <w:t>começou</w:t>
      </w:r>
      <w:r>
        <w:rPr>
          <w:spacing w:val="-6"/>
        </w:rPr>
        <w:t> </w:t>
      </w:r>
      <w:r>
        <w:rPr/>
        <w:t>sua</w:t>
      </w:r>
      <w:r>
        <w:rPr>
          <w:spacing w:val="-6"/>
        </w:rPr>
        <w:t> </w:t>
      </w:r>
      <w:r>
        <w:rPr/>
        <w:t>fala</w:t>
      </w:r>
      <w:r>
        <w:rPr>
          <w:spacing w:val="-6"/>
        </w:rPr>
        <w:t> </w:t>
      </w:r>
      <w:r>
        <w:rPr/>
        <w:t>relembrando</w:t>
      </w:r>
      <w:r>
        <w:rPr>
          <w:spacing w:val="-6"/>
        </w:rPr>
        <w:t> </w:t>
      </w:r>
      <w:r>
        <w:rPr/>
        <w:t>do</w:t>
      </w:r>
      <w:r>
        <w:rPr>
          <w:spacing w:val="-6"/>
        </w:rPr>
        <w:t> </w:t>
      </w:r>
      <w:r>
        <w:rPr/>
        <w:t>caso</w:t>
      </w:r>
      <w:r>
        <w:rPr>
          <w:spacing w:val="-6"/>
        </w:rPr>
        <w:t> </w:t>
      </w:r>
      <w:r>
        <w:rPr/>
        <w:t>da</w:t>
      </w:r>
      <w:r>
        <w:rPr>
          <w:spacing w:val="-6"/>
        </w:rPr>
        <w:t> </w:t>
      </w:r>
      <w:r>
        <w:rPr/>
        <w:t>sra.</w:t>
      </w:r>
      <w:r>
        <w:rPr>
          <w:spacing w:val="-6"/>
        </w:rPr>
        <w:t> </w:t>
      </w:r>
      <w:r>
        <w:rPr/>
        <w:t>Cláudia, arrastada por uma viatura</w:t>
      </w:r>
      <w:r>
        <w:rPr>
          <w:spacing w:val="-6"/>
        </w:rPr>
        <w:t> </w:t>
      </w:r>
      <w:r>
        <w:rPr/>
        <w:t>da</w:t>
      </w:r>
      <w:r>
        <w:rPr>
          <w:spacing w:val="-6"/>
        </w:rPr>
        <w:t> </w:t>
      </w:r>
      <w:r>
        <w:rPr/>
        <w:t>polícia</w:t>
      </w:r>
      <w:r>
        <w:rPr>
          <w:spacing w:val="-6"/>
        </w:rPr>
        <w:t> </w:t>
      </w:r>
      <w:r>
        <w:rPr/>
        <w:t>por</w:t>
      </w:r>
      <w:r>
        <w:rPr>
          <w:spacing w:val="-6"/>
        </w:rPr>
        <w:t> </w:t>
      </w:r>
      <w:r>
        <w:rPr/>
        <w:t>vários</w:t>
      </w:r>
      <w:r>
        <w:rPr>
          <w:spacing w:val="-6"/>
        </w:rPr>
        <w:t> </w:t>
      </w:r>
      <w:r>
        <w:rPr/>
        <w:t>metros.</w:t>
      </w:r>
      <w:r>
        <w:rPr>
          <w:spacing w:val="-6"/>
        </w:rPr>
        <w:t> </w:t>
      </w:r>
      <w:r>
        <w:rPr/>
        <w:t>Thiago</w:t>
      </w:r>
      <w:r>
        <w:rPr>
          <w:spacing w:val="-6"/>
        </w:rPr>
        <w:t> </w:t>
      </w:r>
      <w:r>
        <w:rPr/>
        <w:t>informou</w:t>
      </w:r>
      <w:r>
        <w:rPr>
          <w:spacing w:val="-6"/>
        </w:rPr>
        <w:t> </w:t>
      </w:r>
      <w:r>
        <w:rPr/>
        <w:t>que</w:t>
      </w:r>
      <w:r>
        <w:rPr>
          <w:spacing w:val="-6"/>
        </w:rPr>
        <w:t> </w:t>
      </w:r>
      <w:r>
        <w:rPr/>
        <w:t>houve</w:t>
      </w:r>
      <w:r>
        <w:rPr>
          <w:spacing w:val="-6"/>
        </w:rPr>
        <w:t> </w:t>
      </w:r>
      <w:r>
        <w:rPr/>
        <w:t>um veredito positivo para</w:t>
      </w:r>
      <w:r>
        <w:rPr>
          <w:spacing w:val="-6"/>
        </w:rPr>
        <w:t> </w:t>
      </w:r>
      <w:r>
        <w:rPr/>
        <w:t>os</w:t>
      </w:r>
      <w:r>
        <w:rPr>
          <w:spacing w:val="-6"/>
        </w:rPr>
        <w:t> </w:t>
      </w:r>
      <w:r>
        <w:rPr/>
        <w:t>acusados,</w:t>
      </w:r>
      <w:r>
        <w:rPr>
          <w:spacing w:val="-6"/>
        </w:rPr>
        <w:t> </w:t>
      </w:r>
      <w:r>
        <w:rPr/>
        <w:t>absolvidos,</w:t>
      </w:r>
      <w:r>
        <w:rPr>
          <w:spacing w:val="-6"/>
        </w:rPr>
        <w:t> </w:t>
      </w:r>
      <w:r>
        <w:rPr/>
        <w:t>e</w:t>
      </w:r>
      <w:r>
        <w:rPr>
          <w:spacing w:val="-6"/>
        </w:rPr>
        <w:t> </w:t>
      </w:r>
      <w:r>
        <w:rPr/>
        <w:t>destacou</w:t>
      </w:r>
      <w:r>
        <w:rPr>
          <w:spacing w:val="-6"/>
        </w:rPr>
        <w:t> </w:t>
      </w:r>
      <w:r>
        <w:rPr/>
        <w:t>a</w:t>
      </w:r>
      <w:r>
        <w:rPr>
          <w:spacing w:val="-6"/>
        </w:rPr>
        <w:t> </w:t>
      </w:r>
      <w:r>
        <w:rPr/>
        <w:t>importância</w:t>
      </w:r>
      <w:r>
        <w:rPr>
          <w:spacing w:val="-6"/>
        </w:rPr>
        <w:t> </w:t>
      </w:r>
      <w:r>
        <w:rPr/>
        <w:t>de</w:t>
      </w:r>
      <w:r>
        <w:rPr>
          <w:spacing w:val="-6"/>
        </w:rPr>
        <w:t> </w:t>
      </w:r>
      <w:r>
        <w:rPr/>
        <w:t>se</w:t>
      </w:r>
      <w:r>
        <w:rPr>
          <w:spacing w:val="-6"/>
        </w:rPr>
        <w:t> </w:t>
      </w:r>
      <w:r>
        <w:rPr/>
        <w:t>levantar assuntos como o de</w:t>
      </w:r>
      <w:r>
        <w:rPr>
          <w:spacing w:val="-4"/>
        </w:rPr>
        <w:t> </w:t>
      </w:r>
      <w:r>
        <w:rPr/>
        <w:t>Cláudia,</w:t>
      </w:r>
      <w:r>
        <w:rPr>
          <w:spacing w:val="-4"/>
        </w:rPr>
        <w:t> </w:t>
      </w:r>
      <w:r>
        <w:rPr/>
        <w:t>sobre</w:t>
      </w:r>
      <w:r>
        <w:rPr>
          <w:spacing w:val="-4"/>
        </w:rPr>
        <w:t> </w:t>
      </w:r>
      <w:r>
        <w:rPr/>
        <w:t>violência</w:t>
      </w:r>
      <w:r>
        <w:rPr>
          <w:spacing w:val="-4"/>
        </w:rPr>
        <w:t> </w:t>
      </w:r>
      <w:r>
        <w:rPr/>
        <w:t>policial.</w:t>
      </w:r>
      <w:r>
        <w:rPr>
          <w:spacing w:val="-4"/>
        </w:rPr>
        <w:t> </w:t>
      </w:r>
      <w:r>
        <w:rPr/>
        <w:t>Em</w:t>
      </w:r>
      <w:r>
        <w:rPr>
          <w:spacing w:val="-4"/>
        </w:rPr>
        <w:t> </w:t>
      </w:r>
      <w:r>
        <w:rPr/>
        <w:t>seguida,</w:t>
      </w:r>
      <w:r>
        <w:rPr>
          <w:spacing w:val="-4"/>
        </w:rPr>
        <w:t> </w:t>
      </w:r>
      <w:r>
        <w:rPr/>
        <w:t>Thiago</w:t>
      </w:r>
      <w:r>
        <w:rPr>
          <w:spacing w:val="-4"/>
        </w:rPr>
        <w:t> </w:t>
      </w:r>
      <w:r>
        <w:rPr/>
        <w:t>esclareceu</w:t>
      </w:r>
      <w:r>
        <w:rPr>
          <w:spacing w:val="-4"/>
        </w:rPr>
        <w:t> </w:t>
      </w:r>
      <w:r>
        <w:rPr/>
        <w:t>ser um</w:t>
      </w:r>
      <w:r>
        <w:rPr>
          <w:spacing w:val="-5"/>
        </w:rPr>
        <w:t> </w:t>
      </w:r>
      <w:r>
        <w:rPr/>
        <w:t>servidor</w:t>
      </w:r>
      <w:r>
        <w:rPr>
          <w:spacing w:val="-5"/>
        </w:rPr>
        <w:t> </w:t>
      </w:r>
      <w:r>
        <w:rPr/>
        <w:t>do</w:t>
      </w:r>
      <w:r>
        <w:rPr>
          <w:spacing w:val="-5"/>
        </w:rPr>
        <w:t> </w:t>
      </w:r>
      <w:r>
        <w:rPr/>
        <w:t>município</w:t>
      </w:r>
      <w:r>
        <w:rPr>
          <w:spacing w:val="-5"/>
        </w:rPr>
        <w:t> </w:t>
      </w:r>
      <w:r>
        <w:rPr/>
        <w:t>dedicado</w:t>
      </w:r>
      <w:r>
        <w:rPr>
          <w:spacing w:val="-5"/>
        </w:rPr>
        <w:t> </w:t>
      </w:r>
      <w:r>
        <w:rPr/>
        <w:t>à</w:t>
      </w:r>
      <w:r>
        <w:rPr>
          <w:spacing w:val="-5"/>
        </w:rPr>
        <w:t> </w:t>
      </w:r>
      <w:r>
        <w:rPr/>
        <w:t>construção</w:t>
      </w:r>
      <w:r>
        <w:rPr>
          <w:spacing w:val="-5"/>
        </w:rPr>
        <w:t> </w:t>
      </w:r>
      <w:r>
        <w:rPr/>
        <w:t>de</w:t>
      </w:r>
      <w:r>
        <w:rPr>
          <w:spacing w:val="-5"/>
        </w:rPr>
        <w:t> </w:t>
      </w:r>
      <w:r>
        <w:rPr/>
        <w:t>políticas</w:t>
      </w:r>
      <w:r>
        <w:rPr>
          <w:spacing w:val="-5"/>
        </w:rPr>
        <w:t> </w:t>
      </w:r>
      <w:r>
        <w:rPr/>
        <w:t>públicas</w:t>
      </w:r>
      <w:r>
        <w:rPr>
          <w:spacing w:val="-5"/>
        </w:rPr>
        <w:t> </w:t>
      </w:r>
      <w:r>
        <w:rPr/>
        <w:t>para</w:t>
      </w:r>
      <w:r>
        <w:rPr>
          <w:spacing w:val="-5"/>
        </w:rPr>
        <w:t> </w:t>
      </w:r>
      <w:r>
        <w:rPr/>
        <w:t>o</w:t>
      </w:r>
      <w:r>
        <w:rPr>
          <w:spacing w:val="-5"/>
        </w:rPr>
        <w:t> </w:t>
      </w:r>
      <w:r>
        <w:rPr/>
        <w:t>município, e não para governo. O mesmo destacou a educação enquanto direito constitucional, norteando sua apresentação com esse foco.</w:t>
      </w:r>
    </w:p>
    <w:p>
      <w:pPr>
        <w:pStyle w:val="BodyText"/>
        <w:ind w:right="15"/>
      </w:pPr>
      <w:r>
        <w:rPr/>
        <w:t>Thiago apresentou os conceitos que embasam a</w:t>
      </w:r>
      <w:r>
        <w:rPr>
          <w:spacing w:val="-5"/>
        </w:rPr>
        <w:t> </w:t>
      </w:r>
      <w:r>
        <w:rPr/>
        <w:t>Educação</w:t>
      </w:r>
      <w:r>
        <w:rPr>
          <w:spacing w:val="-5"/>
        </w:rPr>
        <w:t> </w:t>
      </w:r>
      <w:r>
        <w:rPr/>
        <w:t>de</w:t>
      </w:r>
      <w:r>
        <w:rPr>
          <w:spacing w:val="-5"/>
        </w:rPr>
        <w:t> </w:t>
      </w:r>
      <w:r>
        <w:rPr/>
        <w:t>Jovens</w:t>
      </w:r>
      <w:r>
        <w:rPr>
          <w:spacing w:val="-5"/>
        </w:rPr>
        <w:t> </w:t>
      </w:r>
      <w:r>
        <w:rPr/>
        <w:t>e</w:t>
      </w:r>
      <w:r>
        <w:rPr>
          <w:spacing w:val="-5"/>
        </w:rPr>
        <w:t> </w:t>
      </w:r>
      <w:r>
        <w:rPr/>
        <w:t>Adultos: educação integral, equidade e educação inclusiva. Em</w:t>
      </w:r>
      <w:r>
        <w:rPr>
          <w:spacing w:val="-6"/>
        </w:rPr>
        <w:t> </w:t>
      </w:r>
      <w:r>
        <w:rPr/>
        <w:t>seguida,</w:t>
      </w:r>
      <w:r>
        <w:rPr>
          <w:spacing w:val="-6"/>
        </w:rPr>
        <w:t> </w:t>
      </w:r>
      <w:r>
        <w:rPr/>
        <w:t>foi</w:t>
      </w:r>
      <w:r>
        <w:rPr>
          <w:spacing w:val="-6"/>
        </w:rPr>
        <w:t> </w:t>
      </w:r>
      <w:r>
        <w:rPr/>
        <w:t>apresentado</w:t>
      </w:r>
      <w:r>
        <w:rPr>
          <w:spacing w:val="-6"/>
        </w:rPr>
        <w:t> </w:t>
      </w:r>
      <w:r>
        <w:rPr/>
        <w:t>o</w:t>
      </w:r>
      <w:r>
        <w:rPr>
          <w:spacing w:val="-6"/>
        </w:rPr>
        <w:t> </w:t>
      </w:r>
      <w:r>
        <w:rPr/>
        <w:t>perfil dos estudantes/educandos da EJA: adultos trabalhadores, adolescentes e jovens, pessoas idosas, pessoas LGBTQIA+, maioria de pessoas pretas e pardas, povos migrantes, egressas do sistema prisional e menores em liberdade assistida, indígenas, pessoas com deficiência e pessoas em situação de vulnerabilidade. Thiago relembrou que, no momento da inscrição, não é perguntado se a pessoa passou pelo sistema prisional, em consequência, não existe esse número como dado.</w:t>
      </w:r>
    </w:p>
    <w:p>
      <w:pPr>
        <w:pStyle w:val="BodyText"/>
        <w:ind w:right="19"/>
      </w:pPr>
      <w:r>
        <w:rPr/>
        <w:t>Thiago então apresentou os formatos do EJA: CIEJA (Centros Integrados de Educação de Jovens e Adolescentes - 16 unidades), EJA Regular (117 unidades), EJA Modular (15 unidades), CMCT (Centro Municipal de Capacitação e Treinamento - 2 unidades), MOVA-SP (Movimento de Alfabetização - 84 entidades</w:t>
      </w:r>
      <w:r>
        <w:rPr>
          <w:spacing w:val="-7"/>
        </w:rPr>
        <w:t> </w:t>
      </w:r>
      <w:r>
        <w:rPr/>
        <w:t>parceiras).</w:t>
      </w:r>
      <w:r>
        <w:rPr>
          <w:spacing w:val="-7"/>
        </w:rPr>
        <w:t> </w:t>
      </w:r>
      <w:r>
        <w:rPr/>
        <w:t>Os</w:t>
      </w:r>
      <w:r>
        <w:rPr>
          <w:spacing w:val="-7"/>
        </w:rPr>
        <w:t> </w:t>
      </w:r>
      <w:r>
        <w:rPr/>
        <w:t>dados mostram ainda: 26.846 estudantes da EJA e 9.562 educandos no MOVA-SP (dados gerenciais de 2023).</w:t>
      </w:r>
    </w:p>
    <w:p>
      <w:pPr>
        <w:pStyle w:val="BodyText"/>
        <w:ind w:right="17"/>
      </w:pPr>
      <w:r>
        <w:rPr/>
        <w:t>O adendo feito indicou que o MOVA-SP não certifica estudante e que o município não atende àqueles que precisam do EJA nível Ensino Médio, apenas </w:t>
      </w:r>
      <w:r>
        <w:rPr>
          <w:spacing w:val="-2"/>
        </w:rPr>
        <w:t>Fundamental.</w:t>
      </w:r>
    </w:p>
    <w:p>
      <w:pPr>
        <w:pStyle w:val="BodyText"/>
        <w:ind w:right="14"/>
      </w:pPr>
      <w:r>
        <w:rPr/>
        <w:t>O representante também defendeu a importância da pressão da população para</w:t>
      </w:r>
      <w:r>
        <w:rPr>
          <w:spacing w:val="39"/>
        </w:rPr>
        <w:t> </w:t>
      </w:r>
      <w:r>
        <w:rPr/>
        <w:t>que</w:t>
      </w:r>
      <w:r>
        <w:rPr>
          <w:spacing w:val="42"/>
        </w:rPr>
        <w:t> </w:t>
      </w:r>
      <w:r>
        <w:rPr/>
        <w:t>as</w:t>
      </w:r>
      <w:r>
        <w:rPr>
          <w:spacing w:val="42"/>
        </w:rPr>
        <w:t> </w:t>
      </w:r>
      <w:r>
        <w:rPr/>
        <w:t>salas</w:t>
      </w:r>
      <w:r>
        <w:rPr>
          <w:spacing w:val="42"/>
        </w:rPr>
        <w:t> </w:t>
      </w:r>
      <w:r>
        <w:rPr/>
        <w:t>se</w:t>
      </w:r>
      <w:r>
        <w:rPr>
          <w:spacing w:val="27"/>
        </w:rPr>
        <w:t> </w:t>
      </w:r>
      <w:r>
        <w:rPr/>
        <w:t>mantenham</w:t>
      </w:r>
      <w:r>
        <w:rPr>
          <w:spacing w:val="27"/>
        </w:rPr>
        <w:t> </w:t>
      </w:r>
      <w:r>
        <w:rPr/>
        <w:t>abertas,</w:t>
      </w:r>
      <w:r>
        <w:rPr>
          <w:spacing w:val="27"/>
        </w:rPr>
        <w:t> </w:t>
      </w:r>
      <w:r>
        <w:rPr/>
        <w:t>e</w:t>
      </w:r>
      <w:r>
        <w:rPr>
          <w:spacing w:val="27"/>
        </w:rPr>
        <w:t> </w:t>
      </w:r>
      <w:r>
        <w:rPr/>
        <w:t>que</w:t>
      </w:r>
      <w:r>
        <w:rPr>
          <w:spacing w:val="27"/>
        </w:rPr>
        <w:t> </w:t>
      </w:r>
      <w:r>
        <w:rPr/>
        <w:t>os</w:t>
      </w:r>
      <w:r>
        <w:rPr>
          <w:spacing w:val="27"/>
        </w:rPr>
        <w:t> </w:t>
      </w:r>
      <w:r>
        <w:rPr/>
        <w:t>dados</w:t>
      </w:r>
      <w:r>
        <w:rPr>
          <w:spacing w:val="27"/>
        </w:rPr>
        <w:t> </w:t>
      </w:r>
      <w:r>
        <w:rPr/>
        <w:t>são</w:t>
      </w:r>
      <w:r>
        <w:rPr>
          <w:spacing w:val="27"/>
        </w:rPr>
        <w:t> </w:t>
      </w:r>
      <w:r>
        <w:rPr/>
        <w:t>importantes</w:t>
      </w:r>
      <w:r>
        <w:rPr>
          <w:spacing w:val="27"/>
        </w:rPr>
        <w:t> </w:t>
      </w:r>
      <w:r>
        <w:rPr/>
        <w:t>para</w:t>
      </w:r>
      <w:r>
        <w:rPr>
          <w:spacing w:val="28"/>
        </w:rPr>
        <w:t> </w:t>
      </w:r>
      <w:r>
        <w:rPr>
          <w:spacing w:val="-5"/>
        </w:rPr>
        <w:t>dar</w:t>
      </w:r>
    </w:p>
    <w:p>
      <w:pPr>
        <w:pStyle w:val="BodyText"/>
        <w:spacing w:before="7"/>
        <w:ind w:left="0" w:firstLine="0"/>
        <w:jc w:val="left"/>
        <w:rPr>
          <w:sz w:val="15"/>
        </w:rPr>
      </w:pPr>
      <w:r>
        <w:rPr>
          <w:sz w:val="15"/>
        </w:rPr>
        <mc:AlternateContent>
          <mc:Choice Requires="wps">
            <w:drawing>
              <wp:anchor distT="0" distB="0" distL="0" distR="0" allowOverlap="1" layoutInCell="1" locked="0" behindDoc="1" simplePos="0" relativeHeight="487588352">
                <wp:simplePos x="0" y="0"/>
                <wp:positionH relativeFrom="page">
                  <wp:posOffset>1076325</wp:posOffset>
                </wp:positionH>
                <wp:positionV relativeFrom="paragraph">
                  <wp:posOffset>136466</wp:posOffset>
                </wp:positionV>
                <wp:extent cx="18288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28800" cy="1270"/>
                        </a:xfrm>
                        <a:custGeom>
                          <a:avLst/>
                          <a:gdLst/>
                          <a:ahLst/>
                          <a:cxnLst/>
                          <a:rect l="l" t="t" r="r" b="b"/>
                          <a:pathLst>
                            <a:path w="1828800" h="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4.75pt;margin-top:10.745411pt;width:144pt;height:.1pt;mso-position-horizontal-relative:page;mso-position-vertical-relative:paragraph;z-index:-15728128;mso-wrap-distance-left:0;mso-wrap-distance-right:0" id="docshape3" coordorigin="1695,215" coordsize="2880,0" path="m1695,215l4575,215e" filled="false" stroked="true" strokeweight=".75pt" strokecolor="#000000">
                <v:path arrowok="t"/>
                <v:stroke dashstyle="solid"/>
                <w10:wrap type="topAndBottom"/>
              </v:shape>
            </w:pict>
          </mc:Fallback>
        </mc:AlternateContent>
      </w:r>
    </w:p>
    <w:p>
      <w:pPr>
        <w:spacing w:before="108"/>
        <w:ind w:left="284" w:right="119" w:firstLine="0"/>
        <w:jc w:val="left"/>
        <w:rPr>
          <w:sz w:val="20"/>
        </w:rPr>
      </w:pPr>
      <w:r>
        <w:rPr>
          <w:rFonts w:ascii="Times New Roman" w:hAnsi="Times New Roman"/>
          <w:sz w:val="20"/>
          <w:vertAlign w:val="superscript"/>
        </w:rPr>
        <w:t>1</w:t>
      </w:r>
      <w:r>
        <w:rPr>
          <w:rFonts w:ascii="Times New Roman" w:hAnsi="Times New Roman"/>
          <w:spacing w:val="-6"/>
          <w:sz w:val="20"/>
          <w:vertAlign w:val="baseline"/>
        </w:rPr>
        <w:t> </w:t>
      </w:r>
      <w:r>
        <w:rPr>
          <w:sz w:val="20"/>
          <w:vertAlign w:val="baseline"/>
        </w:rPr>
        <w:t>Art.</w:t>
      </w:r>
      <w:r>
        <w:rPr>
          <w:spacing w:val="-5"/>
          <w:sz w:val="20"/>
          <w:vertAlign w:val="baseline"/>
        </w:rPr>
        <w:t> </w:t>
      </w:r>
      <w:r>
        <w:rPr>
          <w:sz w:val="20"/>
          <w:vertAlign w:val="baseline"/>
        </w:rPr>
        <w:t>26.</w:t>
      </w:r>
      <w:r>
        <w:rPr>
          <w:spacing w:val="-5"/>
          <w:sz w:val="20"/>
          <w:vertAlign w:val="baseline"/>
        </w:rPr>
        <w:t> </w:t>
      </w:r>
      <w:r>
        <w:rPr>
          <w:sz w:val="20"/>
          <w:vertAlign w:val="baseline"/>
        </w:rPr>
        <w:t>Considera-se</w:t>
      </w:r>
      <w:r>
        <w:rPr>
          <w:spacing w:val="-5"/>
          <w:sz w:val="20"/>
          <w:vertAlign w:val="baseline"/>
        </w:rPr>
        <w:t> </w:t>
      </w:r>
      <w:r>
        <w:rPr>
          <w:sz w:val="20"/>
          <w:vertAlign w:val="baseline"/>
        </w:rPr>
        <w:t>egresso</w:t>
      </w:r>
      <w:r>
        <w:rPr>
          <w:spacing w:val="-5"/>
          <w:sz w:val="20"/>
          <w:vertAlign w:val="baseline"/>
        </w:rPr>
        <w:t> </w:t>
      </w:r>
      <w:r>
        <w:rPr>
          <w:sz w:val="20"/>
          <w:vertAlign w:val="baseline"/>
        </w:rPr>
        <w:t>para</w:t>
      </w:r>
      <w:r>
        <w:rPr>
          <w:spacing w:val="-5"/>
          <w:sz w:val="20"/>
          <w:vertAlign w:val="baseline"/>
        </w:rPr>
        <w:t> </w:t>
      </w:r>
      <w:r>
        <w:rPr>
          <w:sz w:val="20"/>
          <w:vertAlign w:val="baseline"/>
        </w:rPr>
        <w:t>os</w:t>
      </w:r>
      <w:r>
        <w:rPr>
          <w:spacing w:val="-5"/>
          <w:sz w:val="20"/>
          <w:vertAlign w:val="baseline"/>
        </w:rPr>
        <w:t> </w:t>
      </w:r>
      <w:r>
        <w:rPr>
          <w:sz w:val="20"/>
          <w:vertAlign w:val="baseline"/>
        </w:rPr>
        <w:t>efeitos</w:t>
      </w:r>
      <w:r>
        <w:rPr>
          <w:spacing w:val="-5"/>
          <w:sz w:val="20"/>
          <w:vertAlign w:val="baseline"/>
        </w:rPr>
        <w:t> </w:t>
      </w:r>
      <w:r>
        <w:rPr>
          <w:sz w:val="20"/>
          <w:vertAlign w:val="baseline"/>
        </w:rPr>
        <w:t>desta</w:t>
      </w:r>
      <w:r>
        <w:rPr>
          <w:spacing w:val="-5"/>
          <w:sz w:val="20"/>
          <w:vertAlign w:val="baseline"/>
        </w:rPr>
        <w:t> </w:t>
      </w:r>
      <w:r>
        <w:rPr>
          <w:sz w:val="20"/>
          <w:vertAlign w:val="baseline"/>
        </w:rPr>
        <w:t>Lei:</w:t>
      </w:r>
      <w:r>
        <w:rPr>
          <w:spacing w:val="-5"/>
          <w:sz w:val="20"/>
          <w:vertAlign w:val="baseline"/>
        </w:rPr>
        <w:t> </w:t>
      </w:r>
      <w:r>
        <w:rPr>
          <w:sz w:val="20"/>
          <w:vertAlign w:val="baseline"/>
        </w:rPr>
        <w:t>I</w:t>
      </w:r>
      <w:r>
        <w:rPr>
          <w:spacing w:val="-5"/>
          <w:sz w:val="20"/>
          <w:vertAlign w:val="baseline"/>
        </w:rPr>
        <w:t> </w:t>
      </w:r>
      <w:r>
        <w:rPr>
          <w:sz w:val="20"/>
          <w:vertAlign w:val="baseline"/>
        </w:rPr>
        <w:t>-</w:t>
      </w:r>
      <w:r>
        <w:rPr>
          <w:spacing w:val="-5"/>
          <w:sz w:val="20"/>
          <w:vertAlign w:val="baseline"/>
        </w:rPr>
        <w:t> </w:t>
      </w:r>
      <w:r>
        <w:rPr>
          <w:sz w:val="20"/>
          <w:vertAlign w:val="baseline"/>
        </w:rPr>
        <w:t>o</w:t>
      </w:r>
      <w:r>
        <w:rPr>
          <w:spacing w:val="-5"/>
          <w:sz w:val="20"/>
          <w:vertAlign w:val="baseline"/>
        </w:rPr>
        <w:t> </w:t>
      </w:r>
      <w:r>
        <w:rPr>
          <w:sz w:val="20"/>
          <w:vertAlign w:val="baseline"/>
        </w:rPr>
        <w:t>liberado</w:t>
      </w:r>
      <w:r>
        <w:rPr>
          <w:spacing w:val="-5"/>
          <w:sz w:val="20"/>
          <w:vertAlign w:val="baseline"/>
        </w:rPr>
        <w:t> </w:t>
      </w:r>
      <w:r>
        <w:rPr>
          <w:sz w:val="20"/>
          <w:vertAlign w:val="baseline"/>
        </w:rPr>
        <w:t>definitivo,</w:t>
      </w:r>
      <w:r>
        <w:rPr>
          <w:spacing w:val="-5"/>
          <w:sz w:val="20"/>
          <w:vertAlign w:val="baseline"/>
        </w:rPr>
        <w:t> </w:t>
      </w:r>
      <w:r>
        <w:rPr>
          <w:sz w:val="20"/>
          <w:vertAlign w:val="baseline"/>
        </w:rPr>
        <w:t>pelo</w:t>
      </w:r>
      <w:r>
        <w:rPr>
          <w:spacing w:val="-5"/>
          <w:sz w:val="20"/>
          <w:vertAlign w:val="baseline"/>
        </w:rPr>
        <w:t> </w:t>
      </w:r>
      <w:r>
        <w:rPr>
          <w:sz w:val="20"/>
          <w:vertAlign w:val="baseline"/>
        </w:rPr>
        <w:t>prazo</w:t>
      </w:r>
      <w:r>
        <w:rPr>
          <w:spacing w:val="-5"/>
          <w:sz w:val="20"/>
          <w:vertAlign w:val="baseline"/>
        </w:rPr>
        <w:t> </w:t>
      </w:r>
      <w:r>
        <w:rPr>
          <w:sz w:val="20"/>
          <w:vertAlign w:val="baseline"/>
        </w:rPr>
        <w:t>de</w:t>
      </w:r>
      <w:r>
        <w:rPr>
          <w:spacing w:val="-5"/>
          <w:sz w:val="20"/>
          <w:vertAlign w:val="baseline"/>
        </w:rPr>
        <w:t> </w:t>
      </w:r>
      <w:r>
        <w:rPr>
          <w:sz w:val="20"/>
          <w:vertAlign w:val="baseline"/>
        </w:rPr>
        <w:t>1</w:t>
      </w:r>
      <w:r>
        <w:rPr>
          <w:spacing w:val="-5"/>
          <w:sz w:val="20"/>
          <w:vertAlign w:val="baseline"/>
        </w:rPr>
        <w:t> </w:t>
      </w:r>
      <w:r>
        <w:rPr>
          <w:sz w:val="20"/>
          <w:vertAlign w:val="baseline"/>
        </w:rPr>
        <w:t>(um) ano a contar da saída do estabelecimento;</w:t>
      </w:r>
    </w:p>
    <w:p>
      <w:pPr>
        <w:spacing w:after="0"/>
        <w:jc w:val="left"/>
        <w:rPr>
          <w:sz w:val="20"/>
        </w:rPr>
        <w:sectPr>
          <w:pgSz w:w="11920" w:h="16840"/>
          <w:pgMar w:header="0" w:footer="1140" w:top="1380" w:bottom="1320" w:left="1417" w:right="1700"/>
        </w:sectPr>
      </w:pPr>
    </w:p>
    <w:p>
      <w:pPr>
        <w:pStyle w:val="BodyText"/>
        <w:spacing w:before="41"/>
        <w:ind w:right="14" w:firstLine="0"/>
      </w:pPr>
      <w:r>
        <w:rPr/>
        <w:t>respaldo. Além disso, Thiago indicou que a taxa de analfabetismo é de 3%, o que representa cerca de 400 mil pessoas que não sabem ler ou escrever. Ele também apresentou, por cima, o POT parceria entre SME e SMDET para promover educação e alfabetização vinculados à uma bolsa, a fim de garantir uma renda básica para estimular o ensino para pessoas que estão</w:t>
      </w:r>
      <w:r>
        <w:rPr>
          <w:spacing w:val="-4"/>
        </w:rPr>
        <w:t> </w:t>
      </w:r>
      <w:r>
        <w:rPr/>
        <w:t>em</w:t>
      </w:r>
      <w:r>
        <w:rPr>
          <w:spacing w:val="-4"/>
        </w:rPr>
        <w:t> </w:t>
      </w:r>
      <w:r>
        <w:rPr/>
        <w:t>situação</w:t>
      </w:r>
      <w:r>
        <w:rPr>
          <w:spacing w:val="-4"/>
        </w:rPr>
        <w:t> </w:t>
      </w:r>
      <w:r>
        <w:rPr/>
        <w:t>de</w:t>
      </w:r>
      <w:r>
        <w:rPr>
          <w:spacing w:val="-4"/>
        </w:rPr>
        <w:t> </w:t>
      </w:r>
      <w:r>
        <w:rPr/>
        <w:t>vulnerabilidade</w:t>
      </w:r>
      <w:r>
        <w:rPr>
          <w:spacing w:val="-4"/>
        </w:rPr>
        <w:t> </w:t>
      </w:r>
      <w:r>
        <w:rPr/>
        <w:t>-</w:t>
      </w:r>
      <w:r>
        <w:rPr>
          <w:spacing w:val="-4"/>
        </w:rPr>
        <w:t> </w:t>
      </w:r>
      <w:r>
        <w:rPr/>
        <w:t>sobretudo a população em situação de rua. Thiago ressaltou a importância de alguns benefícios como, por exemplo, o Passe Livre para estudante – seja ele criança, adolescente ou </w:t>
      </w:r>
      <w:r>
        <w:rPr>
          <w:spacing w:val="-2"/>
        </w:rPr>
        <w:t>adulto.</w:t>
      </w:r>
    </w:p>
    <w:p>
      <w:pPr>
        <w:pStyle w:val="BodyText"/>
        <w:ind w:right="15"/>
      </w:pPr>
      <w:r>
        <w:rPr/>
        <w:t>Finalizou com uma fala do Paulo Freire:</w:t>
      </w:r>
      <w:r>
        <w:rPr>
          <w:spacing w:val="-7"/>
        </w:rPr>
        <w:t> </w:t>
      </w:r>
      <w:r>
        <w:rPr/>
        <w:t>“As</w:t>
      </w:r>
      <w:r>
        <w:rPr>
          <w:spacing w:val="-7"/>
        </w:rPr>
        <w:t> </w:t>
      </w:r>
      <w:r>
        <w:rPr/>
        <w:t>pessoas</w:t>
      </w:r>
      <w:r>
        <w:rPr>
          <w:spacing w:val="-7"/>
        </w:rPr>
        <w:t> </w:t>
      </w:r>
      <w:r>
        <w:rPr/>
        <w:t>têm</w:t>
      </w:r>
      <w:r>
        <w:rPr>
          <w:spacing w:val="-7"/>
        </w:rPr>
        <w:t> </w:t>
      </w:r>
      <w:r>
        <w:rPr/>
        <w:t>conhecimento</w:t>
      </w:r>
      <w:r>
        <w:rPr>
          <w:spacing w:val="-7"/>
        </w:rPr>
        <w:t> </w:t>
      </w:r>
      <w:r>
        <w:rPr/>
        <w:t>então</w:t>
      </w:r>
      <w:r>
        <w:rPr>
          <w:spacing w:val="-7"/>
        </w:rPr>
        <w:t> </w:t>
      </w:r>
      <w:r>
        <w:rPr/>
        <w:t>a escola tem que</w:t>
      </w:r>
      <w:r>
        <w:rPr>
          <w:spacing w:val="40"/>
        </w:rPr>
        <w:t> </w:t>
      </w:r>
      <w:r>
        <w:rPr/>
        <w:t>valorizar esse conhecimento, seja na condição de favelado,seja na condição de deficiente, seja condição de passar pelo</w:t>
      </w:r>
      <w:r>
        <w:rPr>
          <w:spacing w:val="40"/>
        </w:rPr>
        <w:t> </w:t>
      </w:r>
      <w:r>
        <w:rPr/>
        <w:t>sistema prisional, você carrega experiências e essas experiências devem ser consideradas no processo </w:t>
      </w:r>
      <w:r>
        <w:rPr/>
        <w:t>de </w:t>
      </w:r>
      <w:r>
        <w:rPr>
          <w:spacing w:val="-2"/>
        </w:rPr>
        <w:t>aprendizagem”.</w:t>
      </w:r>
    </w:p>
    <w:p>
      <w:pPr>
        <w:pStyle w:val="BodyText"/>
        <w:ind w:left="0" w:firstLine="0"/>
        <w:jc w:val="left"/>
      </w:pPr>
    </w:p>
    <w:p>
      <w:pPr>
        <w:pStyle w:val="BodyText"/>
        <w:ind w:right="15"/>
      </w:pPr>
      <w:r>
        <w:rPr/>
        <w:t>Em seguida, o sr. </w:t>
      </w:r>
      <w:r>
        <w:rPr>
          <w:b/>
        </w:rPr>
        <w:t>Rogério Gonçalves </w:t>
      </w:r>
      <w:r>
        <w:rPr/>
        <w:t>(SME/COPED) se apresentou como supervisor da rede escolar de educação, e que há outras possibilidades na rede de educação que os CEU’s, uma divisão que trabalha com três eixos principais: 1- gestão democrática e de participação; 2- educação, educação dos direitos humanos </w:t>
      </w:r>
      <w:r>
        <w:rPr/>
        <w:t>e mediação de conflitos; 3- saúde cuidado e proteção social.</w:t>
      </w:r>
    </w:p>
    <w:p>
      <w:pPr>
        <w:pStyle w:val="BodyText"/>
        <w:ind w:right="15"/>
      </w:pPr>
      <w:r>
        <w:rPr/>
        <w:t>Quando se referia à gestão democrática, enfatizou a importância dos grêmios estudantis como espaços cruciais para expressão, escuta e diálogo. Outro ponto fundamental foram as comissões de mediação de conflitos, que garantiam a participação de gestores, familiares, estudantes e coordenadores. O terceiro pilar incluía o Programa Saúde</w:t>
      </w:r>
      <w:r>
        <w:rPr>
          <w:spacing w:val="-4"/>
        </w:rPr>
        <w:t> </w:t>
      </w:r>
      <w:r>
        <w:rPr/>
        <w:t>na</w:t>
      </w:r>
      <w:r>
        <w:rPr>
          <w:spacing w:val="-4"/>
        </w:rPr>
        <w:t> </w:t>
      </w:r>
      <w:r>
        <w:rPr/>
        <w:t>Escola,</w:t>
      </w:r>
      <w:r>
        <w:rPr>
          <w:spacing w:val="-4"/>
        </w:rPr>
        <w:t> </w:t>
      </w:r>
      <w:r>
        <w:rPr/>
        <w:t>uma</w:t>
      </w:r>
      <w:r>
        <w:rPr>
          <w:spacing w:val="-4"/>
        </w:rPr>
        <w:t> </w:t>
      </w:r>
      <w:r>
        <w:rPr/>
        <w:t>iniciativa</w:t>
      </w:r>
      <w:r>
        <w:rPr>
          <w:spacing w:val="-4"/>
        </w:rPr>
        <w:t> </w:t>
      </w:r>
      <w:r>
        <w:rPr/>
        <w:t>federal</w:t>
      </w:r>
      <w:r>
        <w:rPr>
          <w:spacing w:val="-4"/>
        </w:rPr>
        <w:t> </w:t>
      </w:r>
      <w:r>
        <w:rPr/>
        <w:t>à</w:t>
      </w:r>
      <w:r>
        <w:rPr>
          <w:spacing w:val="-4"/>
        </w:rPr>
        <w:t> </w:t>
      </w:r>
      <w:r>
        <w:rPr/>
        <w:t>qual</w:t>
      </w:r>
      <w:r>
        <w:rPr>
          <w:spacing w:val="-4"/>
        </w:rPr>
        <w:t> </w:t>
      </w:r>
      <w:r>
        <w:rPr/>
        <w:t>os</w:t>
      </w:r>
      <w:r>
        <w:rPr>
          <w:spacing w:val="-4"/>
        </w:rPr>
        <w:t> </w:t>
      </w:r>
      <w:r>
        <w:rPr/>
        <w:t>municípios</w:t>
      </w:r>
      <w:r>
        <w:rPr>
          <w:spacing w:val="-4"/>
        </w:rPr>
        <w:t> </w:t>
      </w:r>
      <w:r>
        <w:rPr/>
        <w:t>podiam aderir, sendo São Paulo participante desde 2003.</w:t>
      </w:r>
    </w:p>
    <w:p>
      <w:pPr>
        <w:pStyle w:val="BodyText"/>
        <w:ind w:right="19"/>
      </w:pPr>
      <w:r>
        <w:rPr/>
        <w:t>Os CEUs, com cerca de vinte anos de existência, foram concebidos como uma política pública recente e são estrategicamente</w:t>
      </w:r>
      <w:r>
        <w:rPr>
          <w:spacing w:val="-6"/>
        </w:rPr>
        <w:t> </w:t>
      </w:r>
      <w:r>
        <w:rPr/>
        <w:t>localizados</w:t>
      </w:r>
      <w:r>
        <w:rPr>
          <w:spacing w:val="-6"/>
        </w:rPr>
        <w:t> </w:t>
      </w:r>
      <w:r>
        <w:rPr/>
        <w:t>em</w:t>
      </w:r>
      <w:r>
        <w:rPr>
          <w:spacing w:val="-6"/>
        </w:rPr>
        <w:t> </w:t>
      </w:r>
      <w:r>
        <w:rPr/>
        <w:t>áreas</w:t>
      </w:r>
      <w:r>
        <w:rPr>
          <w:spacing w:val="-6"/>
        </w:rPr>
        <w:t> </w:t>
      </w:r>
      <w:r>
        <w:rPr/>
        <w:t>de</w:t>
      </w:r>
      <w:r>
        <w:rPr>
          <w:spacing w:val="-6"/>
        </w:rPr>
        <w:t> </w:t>
      </w:r>
      <w:r>
        <w:rPr/>
        <w:t>baixa</w:t>
      </w:r>
      <w:r>
        <w:rPr>
          <w:spacing w:val="-6"/>
        </w:rPr>
        <w:t> </w:t>
      </w:r>
      <w:r>
        <w:rPr/>
        <w:t>renda</w:t>
      </w:r>
      <w:r>
        <w:rPr>
          <w:spacing w:val="-6"/>
        </w:rPr>
        <w:t> </w:t>
      </w:r>
      <w:r>
        <w:rPr/>
        <w:t>da cidade de São Paulo para proporcionar acesso a diversas modalidades educacionais e culturais. Foi destacado que, mesmo estando localizados nas periferias, algumas pessoas questionaram os custos para participar das atividades e acessar os serviços oferecidos, revelando uma falta de senso de pertencimento a esses espaços </w:t>
      </w:r>
      <w:r>
        <w:rPr/>
        <w:t>públicos. Foi ressaltado que era essencial apropriar-se do que era público</w:t>
      </w:r>
      <w:r>
        <w:rPr>
          <w:spacing w:val="-6"/>
        </w:rPr>
        <w:t> </w:t>
      </w:r>
      <w:r>
        <w:rPr/>
        <w:t>e</w:t>
      </w:r>
      <w:r>
        <w:rPr>
          <w:spacing w:val="-6"/>
        </w:rPr>
        <w:t> </w:t>
      </w:r>
      <w:r>
        <w:rPr/>
        <w:t>garantir</w:t>
      </w:r>
      <w:r>
        <w:rPr>
          <w:spacing w:val="-6"/>
        </w:rPr>
        <w:t> </w:t>
      </w:r>
      <w:r>
        <w:rPr/>
        <w:t>a</w:t>
      </w:r>
      <w:r>
        <w:rPr>
          <w:spacing w:val="-6"/>
        </w:rPr>
        <w:t> </w:t>
      </w:r>
      <w:r>
        <w:rPr/>
        <w:t>qualidade dos serviços.</w:t>
      </w:r>
    </w:p>
    <w:p>
      <w:pPr>
        <w:pStyle w:val="BodyText"/>
        <w:ind w:right="15"/>
      </w:pPr>
      <w:r>
        <w:rPr/>
        <w:t>A Sra. Jennifer mencionou o Projeto Guri em dois CEUs, observando que a maioria das crianças atendidas era proveniente de Serviços de Acolhimento Institucional para Crianças e Adolescentes (SAICAs), mas elogiou a acessibilidade do projeto. Rogério explicou que o Projeto Guri era uma iniciativa do governo estadual, utilizando espaços cedidos pela prefeitura, e destacou a importância dos conselhos existentes nos CEUs, enfatizando que deviam ser genuinamente participativos e representativos de todos os moradores do território, sendo a instância máxima de decisão dentro desses espaços.</w:t>
      </w:r>
    </w:p>
    <w:p>
      <w:pPr>
        <w:pStyle w:val="BodyText"/>
        <w:ind w:right="16"/>
      </w:pPr>
      <w:r>
        <w:rPr/>
        <w:t>Além disso, foram destacadas as possibilidades de articulação entre os CEUs e todas as unidades educacionais, com a crença de que escolas e espaços públicos</w:t>
      </w:r>
      <w:r>
        <w:rPr>
          <w:spacing w:val="40"/>
        </w:rPr>
        <w:t> </w:t>
      </w:r>
      <w:r>
        <w:rPr/>
        <w:t>devem ser participativos. Por fim, foram apresentados alguns materiais importantes sobre direitos humanos nas unidades educacionais.</w:t>
      </w:r>
    </w:p>
    <w:p>
      <w:pPr>
        <w:pStyle w:val="BodyText"/>
        <w:ind w:right="13"/>
      </w:pPr>
      <w:r>
        <w:rPr/>
        <w:t>O Sr. Rogério mencionou que se o</w:t>
      </w:r>
      <w:r>
        <w:rPr>
          <w:spacing w:val="-6"/>
        </w:rPr>
        <w:t> </w:t>
      </w:r>
      <w:r>
        <w:rPr/>
        <w:t>gestor</w:t>
      </w:r>
      <w:r>
        <w:rPr>
          <w:spacing w:val="-6"/>
        </w:rPr>
        <w:t> </w:t>
      </w:r>
      <w:r>
        <w:rPr/>
        <w:t>do</w:t>
      </w:r>
      <w:r>
        <w:rPr>
          <w:spacing w:val="-6"/>
        </w:rPr>
        <w:t> </w:t>
      </w:r>
      <w:r>
        <w:rPr/>
        <w:t>CEU</w:t>
      </w:r>
      <w:r>
        <w:rPr>
          <w:spacing w:val="-6"/>
        </w:rPr>
        <w:t> </w:t>
      </w:r>
      <w:r>
        <w:rPr/>
        <w:t>quisesse</w:t>
      </w:r>
      <w:r>
        <w:rPr>
          <w:spacing w:val="-6"/>
        </w:rPr>
        <w:t> </w:t>
      </w:r>
      <w:r>
        <w:rPr/>
        <w:t>aprovar</w:t>
      </w:r>
      <w:r>
        <w:rPr>
          <w:spacing w:val="-6"/>
        </w:rPr>
        <w:t> </w:t>
      </w:r>
      <w:r>
        <w:rPr/>
        <w:t>algo</w:t>
      </w:r>
      <w:r>
        <w:rPr>
          <w:spacing w:val="-6"/>
        </w:rPr>
        <w:t> </w:t>
      </w:r>
      <w:r>
        <w:rPr/>
        <w:t>que</w:t>
      </w:r>
      <w:r>
        <w:rPr>
          <w:spacing w:val="-6"/>
        </w:rPr>
        <w:t> </w:t>
      </w:r>
      <w:r>
        <w:rPr/>
        <w:t>não fosse</w:t>
      </w:r>
      <w:r>
        <w:rPr>
          <w:spacing w:val="22"/>
        </w:rPr>
        <w:t> </w:t>
      </w:r>
      <w:r>
        <w:rPr/>
        <w:t>aceito</w:t>
      </w:r>
      <w:r>
        <w:rPr>
          <w:spacing w:val="24"/>
        </w:rPr>
        <w:t> </w:t>
      </w:r>
      <w:r>
        <w:rPr/>
        <w:t>pelo</w:t>
      </w:r>
      <w:r>
        <w:rPr>
          <w:spacing w:val="25"/>
        </w:rPr>
        <w:t> </w:t>
      </w:r>
      <w:r>
        <w:rPr/>
        <w:t>conselho,</w:t>
      </w:r>
      <w:r>
        <w:rPr>
          <w:spacing w:val="24"/>
        </w:rPr>
        <w:t> </w:t>
      </w:r>
      <w:r>
        <w:rPr/>
        <w:t>ele</w:t>
      </w:r>
      <w:r>
        <w:rPr>
          <w:spacing w:val="24"/>
        </w:rPr>
        <w:t> </w:t>
      </w:r>
      <w:r>
        <w:rPr/>
        <w:t>não</w:t>
      </w:r>
      <w:r>
        <w:rPr>
          <w:spacing w:val="25"/>
        </w:rPr>
        <w:t> </w:t>
      </w:r>
      <w:r>
        <w:rPr/>
        <w:t>conseguiria</w:t>
      </w:r>
      <w:r>
        <w:rPr>
          <w:spacing w:val="24"/>
        </w:rPr>
        <w:t> </w:t>
      </w:r>
      <w:r>
        <w:rPr/>
        <w:t>fazê-lo.</w:t>
      </w:r>
      <w:r>
        <w:rPr>
          <w:spacing w:val="24"/>
        </w:rPr>
        <w:t> </w:t>
      </w:r>
      <w:r>
        <w:rPr/>
        <w:t>Então,</w:t>
      </w:r>
      <w:r>
        <w:rPr>
          <w:spacing w:val="25"/>
        </w:rPr>
        <w:t> </w:t>
      </w:r>
      <w:r>
        <w:rPr/>
        <w:t>por</w:t>
      </w:r>
      <w:r>
        <w:rPr>
          <w:spacing w:val="24"/>
        </w:rPr>
        <w:t> </w:t>
      </w:r>
      <w:r>
        <w:rPr/>
        <w:t>exemplo,</w:t>
      </w:r>
      <w:r>
        <w:rPr>
          <w:spacing w:val="24"/>
        </w:rPr>
        <w:t> </w:t>
      </w:r>
      <w:r>
        <w:rPr/>
        <w:t>se</w:t>
      </w:r>
      <w:r>
        <w:rPr>
          <w:spacing w:val="25"/>
        </w:rPr>
        <w:t> </w:t>
      </w:r>
      <w:r>
        <w:rPr>
          <w:spacing w:val="-2"/>
        </w:rPr>
        <w:t>fosse</w:t>
      </w:r>
    </w:p>
    <w:p>
      <w:pPr>
        <w:pStyle w:val="BodyText"/>
        <w:spacing w:after="0"/>
        <w:sectPr>
          <w:pgSz w:w="11920" w:h="16840"/>
          <w:pgMar w:header="0" w:footer="1140" w:top="1380" w:bottom="1360" w:left="1417" w:right="1700"/>
        </w:sectPr>
      </w:pPr>
    </w:p>
    <w:p>
      <w:pPr>
        <w:pStyle w:val="BodyText"/>
        <w:spacing w:before="41"/>
        <w:ind w:right="14" w:firstLine="0"/>
      </w:pPr>
      <w:r>
        <w:rPr/>
        <w:t>decidido que não se discutiria a questão dos egressos e da democracia de direitos humanos, isso seria levado como pauta para a gestão,</w:t>
      </w:r>
      <w:r>
        <w:rPr>
          <w:spacing w:val="-5"/>
        </w:rPr>
        <w:t> </w:t>
      </w:r>
      <w:r>
        <w:rPr/>
        <w:t>o</w:t>
      </w:r>
      <w:r>
        <w:rPr>
          <w:spacing w:val="-5"/>
        </w:rPr>
        <w:t> </w:t>
      </w:r>
      <w:r>
        <w:rPr/>
        <w:t>que</w:t>
      </w:r>
      <w:r>
        <w:rPr>
          <w:spacing w:val="-5"/>
        </w:rPr>
        <w:t> </w:t>
      </w:r>
      <w:r>
        <w:rPr/>
        <w:t>revela</w:t>
      </w:r>
      <w:r>
        <w:rPr>
          <w:spacing w:val="-5"/>
        </w:rPr>
        <w:t> </w:t>
      </w:r>
      <w:r>
        <w:rPr/>
        <w:t>que</w:t>
      </w:r>
      <w:r>
        <w:rPr>
          <w:spacing w:val="-5"/>
        </w:rPr>
        <w:t> </w:t>
      </w:r>
      <w:r>
        <w:rPr/>
        <w:t>a</w:t>
      </w:r>
      <w:r>
        <w:rPr>
          <w:spacing w:val="-5"/>
        </w:rPr>
        <w:t> </w:t>
      </w:r>
      <w:r>
        <w:rPr/>
        <w:t>articulação</w:t>
      </w:r>
      <w:r>
        <w:rPr>
          <w:spacing w:val="-5"/>
        </w:rPr>
        <w:t> </w:t>
      </w:r>
      <w:r>
        <w:rPr/>
        <w:t>é fundamental no CEU. Ele também apresentou um material intitulado "Cidadania e Democracia dentro da Escola" e afirmou que ambos os representantes acreditavam que a escola deveria ser um espaço de diálogo e fortalecimento da criança. Esse material aborda atrocidades em massa para refletir sobre as violências vividas atualmente, e eles acreditam que só é possível mudar</w:t>
      </w:r>
      <w:r>
        <w:rPr>
          <w:spacing w:val="-4"/>
        </w:rPr>
        <w:t> </w:t>
      </w:r>
      <w:r>
        <w:rPr/>
        <w:t>isso</w:t>
      </w:r>
      <w:r>
        <w:rPr>
          <w:spacing w:val="-4"/>
        </w:rPr>
        <w:t> </w:t>
      </w:r>
      <w:r>
        <w:rPr/>
        <w:t>por</w:t>
      </w:r>
      <w:r>
        <w:rPr>
          <w:spacing w:val="-4"/>
        </w:rPr>
        <w:t> </w:t>
      </w:r>
      <w:r>
        <w:rPr/>
        <w:t>meio</w:t>
      </w:r>
      <w:r>
        <w:rPr>
          <w:spacing w:val="-4"/>
        </w:rPr>
        <w:t> </w:t>
      </w:r>
      <w:r>
        <w:rPr/>
        <w:t>do</w:t>
      </w:r>
      <w:r>
        <w:rPr>
          <w:spacing w:val="-4"/>
        </w:rPr>
        <w:t> </w:t>
      </w:r>
      <w:r>
        <w:rPr/>
        <w:t>diálogo</w:t>
      </w:r>
      <w:r>
        <w:rPr>
          <w:spacing w:val="-4"/>
        </w:rPr>
        <w:t> </w:t>
      </w:r>
      <w:r>
        <w:rPr/>
        <w:t>dentro das unidades educacionais. Essa é uma parceria com o Instituto Vladimir Herzog, que rendeu materiais para discutir questões</w:t>
      </w:r>
      <w:r>
        <w:rPr>
          <w:spacing w:val="-6"/>
        </w:rPr>
        <w:t> </w:t>
      </w:r>
      <w:r>
        <w:rPr/>
        <w:t>de</w:t>
      </w:r>
      <w:r>
        <w:rPr>
          <w:spacing w:val="-6"/>
        </w:rPr>
        <w:t> </w:t>
      </w:r>
      <w:r>
        <w:rPr/>
        <w:t>direitos</w:t>
      </w:r>
      <w:r>
        <w:rPr>
          <w:spacing w:val="-6"/>
        </w:rPr>
        <w:t> </w:t>
      </w:r>
      <w:r>
        <w:rPr/>
        <w:t>humanos,</w:t>
      </w:r>
      <w:r>
        <w:rPr>
          <w:spacing w:val="-6"/>
        </w:rPr>
        <w:t> </w:t>
      </w:r>
      <w:r>
        <w:rPr/>
        <w:t>como</w:t>
      </w:r>
      <w:r>
        <w:rPr>
          <w:spacing w:val="-6"/>
        </w:rPr>
        <w:t> </w:t>
      </w:r>
      <w:r>
        <w:rPr/>
        <w:t>respeito</w:t>
      </w:r>
      <w:r>
        <w:rPr>
          <w:spacing w:val="-6"/>
        </w:rPr>
        <w:t> </w:t>
      </w:r>
      <w:r>
        <w:rPr/>
        <w:t>na</w:t>
      </w:r>
      <w:r>
        <w:rPr>
          <w:spacing w:val="-6"/>
        </w:rPr>
        <w:t> </w:t>
      </w:r>
      <w:r>
        <w:rPr/>
        <w:t>escola, educação em direitos humanos para todas as idades, respeito e humilhação, diversidade e discriminação, democracia na escola, sujeitos de direitos e mediação de conflitos (material disponível no site do "Respeitar é Preciso").</w:t>
      </w:r>
    </w:p>
    <w:p>
      <w:pPr>
        <w:pStyle w:val="BodyText"/>
        <w:ind w:right="15"/>
      </w:pPr>
      <w:r>
        <w:rPr/>
        <w:t>O Sr. Maurício</w:t>
      </w:r>
      <w:r>
        <w:rPr>
          <w:spacing w:val="-8"/>
        </w:rPr>
        <w:t> </w:t>
      </w:r>
      <w:r>
        <w:rPr/>
        <w:t>fez</w:t>
      </w:r>
      <w:r>
        <w:rPr>
          <w:spacing w:val="-8"/>
        </w:rPr>
        <w:t> </w:t>
      </w:r>
      <w:r>
        <w:rPr/>
        <w:t>uma</w:t>
      </w:r>
      <w:r>
        <w:rPr>
          <w:spacing w:val="-8"/>
        </w:rPr>
        <w:t> </w:t>
      </w:r>
      <w:r>
        <w:rPr/>
        <w:t>pergunta</w:t>
      </w:r>
      <w:r>
        <w:rPr>
          <w:spacing w:val="-8"/>
        </w:rPr>
        <w:t> </w:t>
      </w:r>
      <w:r>
        <w:rPr/>
        <w:t>sobre</w:t>
      </w:r>
      <w:r>
        <w:rPr>
          <w:spacing w:val="-8"/>
        </w:rPr>
        <w:t> </w:t>
      </w:r>
      <w:r>
        <w:rPr/>
        <w:t>a</w:t>
      </w:r>
      <w:r>
        <w:rPr>
          <w:spacing w:val="-8"/>
        </w:rPr>
        <w:t> </w:t>
      </w:r>
      <w:r>
        <w:rPr/>
        <w:t>não</w:t>
      </w:r>
      <w:r>
        <w:rPr>
          <w:spacing w:val="-8"/>
        </w:rPr>
        <w:t> </w:t>
      </w:r>
      <w:r>
        <w:rPr/>
        <w:t>divulgação</w:t>
      </w:r>
      <w:r>
        <w:rPr>
          <w:spacing w:val="-8"/>
        </w:rPr>
        <w:t> </w:t>
      </w:r>
      <w:r>
        <w:rPr/>
        <w:t>dos</w:t>
      </w:r>
      <w:r>
        <w:rPr>
          <w:spacing w:val="-8"/>
        </w:rPr>
        <w:t> </w:t>
      </w:r>
      <w:r>
        <w:rPr/>
        <w:t>equipamentos</w:t>
      </w:r>
      <w:r>
        <w:rPr>
          <w:spacing w:val="-8"/>
        </w:rPr>
        <w:t> </w:t>
      </w:r>
      <w:r>
        <w:rPr/>
        <w:t>para a população do território e denunciou a política de sucateamento do CEU, apontando problemas como falta de luz</w:t>
      </w:r>
      <w:r>
        <w:rPr>
          <w:spacing w:val="-5"/>
        </w:rPr>
        <w:t> </w:t>
      </w:r>
      <w:r>
        <w:rPr/>
        <w:t>e</w:t>
      </w:r>
      <w:r>
        <w:rPr>
          <w:spacing w:val="-5"/>
        </w:rPr>
        <w:t> </w:t>
      </w:r>
      <w:r>
        <w:rPr/>
        <w:t>problemas</w:t>
      </w:r>
      <w:r>
        <w:rPr>
          <w:spacing w:val="-5"/>
        </w:rPr>
        <w:t> </w:t>
      </w:r>
      <w:r>
        <w:rPr/>
        <w:t>no</w:t>
      </w:r>
      <w:r>
        <w:rPr>
          <w:spacing w:val="-5"/>
        </w:rPr>
        <w:t> </w:t>
      </w:r>
      <w:r>
        <w:rPr/>
        <w:t>espaço</w:t>
      </w:r>
      <w:r>
        <w:rPr>
          <w:spacing w:val="-5"/>
        </w:rPr>
        <w:t> </w:t>
      </w:r>
      <w:r>
        <w:rPr/>
        <w:t>em</w:t>
      </w:r>
      <w:r>
        <w:rPr>
          <w:spacing w:val="-5"/>
        </w:rPr>
        <w:t> </w:t>
      </w:r>
      <w:r>
        <w:rPr/>
        <w:t>geral.</w:t>
      </w:r>
      <w:r>
        <w:rPr>
          <w:spacing w:val="-5"/>
        </w:rPr>
        <w:t> </w:t>
      </w:r>
      <w:r>
        <w:rPr/>
        <w:t>O</w:t>
      </w:r>
      <w:r>
        <w:rPr>
          <w:spacing w:val="-5"/>
        </w:rPr>
        <w:t> </w:t>
      </w:r>
      <w:r>
        <w:rPr/>
        <w:t>representante</w:t>
      </w:r>
      <w:r>
        <w:rPr>
          <w:spacing w:val="-5"/>
        </w:rPr>
        <w:t> </w:t>
      </w:r>
      <w:r>
        <w:rPr/>
        <w:t>da</w:t>
      </w:r>
      <w:r>
        <w:rPr>
          <w:spacing w:val="-5"/>
        </w:rPr>
        <w:t> </w:t>
      </w:r>
      <w:r>
        <w:rPr/>
        <w:t>SME respondeu que os CEUs foram</w:t>
      </w:r>
      <w:r>
        <w:rPr>
          <w:spacing w:val="-7"/>
        </w:rPr>
        <w:t> </w:t>
      </w:r>
      <w:r>
        <w:rPr/>
        <w:t>criados</w:t>
      </w:r>
      <w:r>
        <w:rPr>
          <w:spacing w:val="-7"/>
        </w:rPr>
        <w:t> </w:t>
      </w:r>
      <w:r>
        <w:rPr/>
        <w:t>estrategicamente</w:t>
      </w:r>
      <w:r>
        <w:rPr>
          <w:spacing w:val="-7"/>
        </w:rPr>
        <w:t> </w:t>
      </w:r>
      <w:r>
        <w:rPr/>
        <w:t>em</w:t>
      </w:r>
      <w:r>
        <w:rPr>
          <w:spacing w:val="-7"/>
        </w:rPr>
        <w:t> </w:t>
      </w:r>
      <w:r>
        <w:rPr/>
        <w:t>locais</w:t>
      </w:r>
      <w:r>
        <w:rPr>
          <w:spacing w:val="-7"/>
        </w:rPr>
        <w:t> </w:t>
      </w:r>
      <w:r>
        <w:rPr/>
        <w:t>vulneráveis,</w:t>
      </w:r>
      <w:r>
        <w:rPr>
          <w:spacing w:val="-7"/>
        </w:rPr>
        <w:t> </w:t>
      </w:r>
      <w:r>
        <w:rPr/>
        <w:t>sendo</w:t>
      </w:r>
      <w:r>
        <w:rPr>
          <w:spacing w:val="-7"/>
        </w:rPr>
        <w:t> </w:t>
      </w:r>
      <w:r>
        <w:rPr/>
        <w:t>o primeiro em Guaianazes, que até hoje é um equipamento muito concorrido. Ele admitiu que hoje há uma outra lógica para os CEUs, exemplificando a entrega de 12 unidades gerenciadas pelo Instituto Baccarelli, com outras localizações, como ao lado do metrô Carrão. Também citou outros CEUs que realmente estão na periferia da cidade. Sobre o sucateamento, Rogério informou que na última gestão as escolas receberam o PTRF (repasse financeiro), e que os CEUs recebem uma verba. Foi repassado muito dinheiro para os CEUs, mas eles estão em reformas, e estão sendo monitorados para garantir o bom uso desse dinheiro e manter a qualidade</w:t>
      </w:r>
      <w:r>
        <w:rPr>
          <w:spacing w:val="-5"/>
        </w:rPr>
        <w:t> </w:t>
      </w:r>
      <w:r>
        <w:rPr/>
        <w:t>do</w:t>
      </w:r>
      <w:r>
        <w:rPr>
          <w:spacing w:val="-5"/>
        </w:rPr>
        <w:t> </w:t>
      </w:r>
      <w:r>
        <w:rPr/>
        <w:t>espaço. No entanto, é importante que a associação de pais e mestres acompanhe e que a participação da comunidade seja fundamental para garantir a transparência dos </w:t>
      </w:r>
      <w:r>
        <w:rPr>
          <w:spacing w:val="-2"/>
        </w:rPr>
        <w:t>recursos.</w:t>
      </w:r>
    </w:p>
    <w:p>
      <w:pPr>
        <w:pStyle w:val="BodyText"/>
        <w:ind w:right="15"/>
      </w:pPr>
      <w:r>
        <w:rPr/>
        <w:t>A Sra. Paula perguntou como são feitas as contratações dos profissionais que trabalham nos CEUs, sugerindo que pessoas egressas poderiam desempenhar </w:t>
      </w:r>
      <w:r>
        <w:rPr/>
        <w:t>oficinas nesses lugares. Rogério respondeu que os funcionários são concursados, mas trabalham muito com voluntários, sendo esporádicas as contratações regulares sem concurso e sendo vigentes os contratos de equipes terceirizadas como seguranças e funcionários responsáveis pela limpeza.</w:t>
      </w:r>
    </w:p>
    <w:p>
      <w:pPr>
        <w:pStyle w:val="BodyText"/>
        <w:ind w:right="14"/>
      </w:pPr>
      <w:r>
        <w:rPr/>
        <w:t>O representante também citou que dentro dos CEUs há divisões de esporte, corpo e movimento, cultura e a UNICEU, que são universidades dentro dos CEUs, proporcionando educação de ponta na periferia. Em relação à cultura, existem </w:t>
      </w:r>
      <w:r>
        <w:rPr/>
        <w:t>editais que envolvem grupos com firma aberta e CNPJ para as contratações. Ele mencionou que há artistas potentes, mas sem CNPJ, o que impede que recebam</w:t>
      </w:r>
      <w:r>
        <w:rPr>
          <w:spacing w:val="-5"/>
        </w:rPr>
        <w:t> </w:t>
      </w:r>
      <w:r>
        <w:rPr/>
        <w:t>o</w:t>
      </w:r>
      <w:r>
        <w:rPr>
          <w:spacing w:val="-5"/>
        </w:rPr>
        <w:t> </w:t>
      </w:r>
      <w:r>
        <w:rPr/>
        <w:t>cachê</w:t>
      </w:r>
      <w:r>
        <w:rPr>
          <w:spacing w:val="-5"/>
        </w:rPr>
        <w:t> </w:t>
      </w:r>
      <w:r>
        <w:rPr/>
        <w:t>previsto. Está sendo estudada a possibilidade de</w:t>
      </w:r>
      <w:r>
        <w:rPr>
          <w:spacing w:val="-6"/>
        </w:rPr>
        <w:t> </w:t>
      </w:r>
      <w:r>
        <w:rPr/>
        <w:t>contratação</w:t>
      </w:r>
      <w:r>
        <w:rPr>
          <w:spacing w:val="-6"/>
        </w:rPr>
        <w:t> </w:t>
      </w:r>
      <w:r>
        <w:rPr/>
        <w:t>direta</w:t>
      </w:r>
      <w:r>
        <w:rPr>
          <w:spacing w:val="-6"/>
        </w:rPr>
        <w:t> </w:t>
      </w:r>
      <w:r>
        <w:rPr/>
        <w:t>com</w:t>
      </w:r>
      <w:r>
        <w:rPr>
          <w:spacing w:val="-6"/>
        </w:rPr>
        <w:t> </w:t>
      </w:r>
      <w:r>
        <w:rPr/>
        <w:t>os</w:t>
      </w:r>
      <w:r>
        <w:rPr>
          <w:spacing w:val="-6"/>
        </w:rPr>
        <w:t> </w:t>
      </w:r>
      <w:r>
        <w:rPr/>
        <w:t>artistas</w:t>
      </w:r>
      <w:r>
        <w:rPr>
          <w:spacing w:val="-6"/>
        </w:rPr>
        <w:t> </w:t>
      </w:r>
      <w:r>
        <w:rPr/>
        <w:t>para</w:t>
      </w:r>
      <w:r>
        <w:rPr>
          <w:spacing w:val="-6"/>
        </w:rPr>
        <w:t> </w:t>
      </w:r>
      <w:r>
        <w:rPr/>
        <w:t>facilitar e beneficiar os grupos iniciantes.</w:t>
      </w:r>
    </w:p>
    <w:p>
      <w:pPr>
        <w:pStyle w:val="BodyText"/>
        <w:ind w:right="18"/>
      </w:pPr>
      <w:r>
        <w:rPr/>
        <w:t>Foi perguntado sobre o</w:t>
      </w:r>
      <w:r>
        <w:rPr>
          <w:spacing w:val="-8"/>
        </w:rPr>
        <w:t> </w:t>
      </w:r>
      <w:r>
        <w:rPr/>
        <w:t>Projovem.</w:t>
      </w:r>
      <w:r>
        <w:rPr>
          <w:spacing w:val="-8"/>
        </w:rPr>
        <w:t> </w:t>
      </w:r>
      <w:r>
        <w:rPr/>
        <w:t>O</w:t>
      </w:r>
      <w:r>
        <w:rPr>
          <w:spacing w:val="-8"/>
        </w:rPr>
        <w:t> </w:t>
      </w:r>
      <w:r>
        <w:rPr/>
        <w:t>Sr.</w:t>
      </w:r>
      <w:r>
        <w:rPr>
          <w:spacing w:val="-8"/>
        </w:rPr>
        <w:t> </w:t>
      </w:r>
      <w:r>
        <w:rPr/>
        <w:t>Thiago</w:t>
      </w:r>
      <w:r>
        <w:rPr>
          <w:spacing w:val="-8"/>
        </w:rPr>
        <w:t> </w:t>
      </w:r>
      <w:r>
        <w:rPr/>
        <w:t>respondeu</w:t>
      </w:r>
      <w:r>
        <w:rPr>
          <w:spacing w:val="-8"/>
        </w:rPr>
        <w:t> </w:t>
      </w:r>
      <w:r>
        <w:rPr/>
        <w:t>que</w:t>
      </w:r>
      <w:r>
        <w:rPr>
          <w:spacing w:val="-8"/>
        </w:rPr>
        <w:t> </w:t>
      </w:r>
      <w:r>
        <w:rPr/>
        <w:t>o</w:t>
      </w:r>
      <w:r>
        <w:rPr>
          <w:spacing w:val="-8"/>
        </w:rPr>
        <w:t> </w:t>
      </w:r>
      <w:r>
        <w:rPr/>
        <w:t>PROJOVEM</w:t>
      </w:r>
      <w:r>
        <w:rPr>
          <w:spacing w:val="-8"/>
        </w:rPr>
        <w:t> </w:t>
      </w:r>
      <w:r>
        <w:rPr/>
        <w:t>era uma política pública de inserção da população adolescente/jovem, que já não existe </w:t>
      </w:r>
      <w:r>
        <w:rPr>
          <w:spacing w:val="-2"/>
        </w:rPr>
        <w:t>mais.</w:t>
      </w:r>
    </w:p>
    <w:p>
      <w:pPr>
        <w:pStyle w:val="BodyText"/>
        <w:ind w:right="14"/>
      </w:pPr>
      <w:r>
        <w:rPr/>
        <w:t>O Sr. Maurício perguntou sobre a verba não utilizada no CEU - se o que não é utilizado fica na conta</w:t>
      </w:r>
      <w:r>
        <w:rPr>
          <w:spacing w:val="-7"/>
        </w:rPr>
        <w:t> </w:t>
      </w:r>
      <w:r>
        <w:rPr/>
        <w:t>do</w:t>
      </w:r>
      <w:r>
        <w:rPr>
          <w:spacing w:val="-7"/>
        </w:rPr>
        <w:t> </w:t>
      </w:r>
      <w:r>
        <w:rPr/>
        <w:t>CEU.</w:t>
      </w:r>
      <w:r>
        <w:rPr>
          <w:spacing w:val="-7"/>
        </w:rPr>
        <w:t> </w:t>
      </w:r>
      <w:r>
        <w:rPr/>
        <w:t>O</w:t>
      </w:r>
      <w:r>
        <w:rPr>
          <w:spacing w:val="-7"/>
        </w:rPr>
        <w:t> </w:t>
      </w:r>
      <w:r>
        <w:rPr/>
        <w:t>Sr.</w:t>
      </w:r>
      <w:r>
        <w:rPr>
          <w:spacing w:val="-7"/>
        </w:rPr>
        <w:t> </w:t>
      </w:r>
      <w:r>
        <w:rPr/>
        <w:t>Rogério</w:t>
      </w:r>
      <w:r>
        <w:rPr>
          <w:spacing w:val="-7"/>
        </w:rPr>
        <w:t> </w:t>
      </w:r>
      <w:r>
        <w:rPr/>
        <w:t>respondeu</w:t>
      </w:r>
      <w:r>
        <w:rPr>
          <w:spacing w:val="-7"/>
        </w:rPr>
        <w:t> </w:t>
      </w:r>
      <w:r>
        <w:rPr/>
        <w:t>que</w:t>
      </w:r>
      <w:r>
        <w:rPr>
          <w:spacing w:val="-7"/>
        </w:rPr>
        <w:t> </w:t>
      </w:r>
      <w:r>
        <w:rPr/>
        <w:t>existe</w:t>
      </w:r>
      <w:r>
        <w:rPr>
          <w:spacing w:val="-7"/>
        </w:rPr>
        <w:t> </w:t>
      </w:r>
      <w:r>
        <w:rPr/>
        <w:t>uma</w:t>
      </w:r>
      <w:r>
        <w:rPr>
          <w:spacing w:val="-7"/>
        </w:rPr>
        <w:t> </w:t>
      </w:r>
      <w:r>
        <w:rPr/>
        <w:t>supervisão</w:t>
      </w:r>
      <w:r>
        <w:rPr>
          <w:spacing w:val="-7"/>
        </w:rPr>
        <w:t> </w:t>
      </w:r>
      <w:r>
        <w:rPr/>
        <w:t>para garantir o bom uso, e se o dinheiro não for gasto, ele permanece na conta, podendo ser utilizado pelo próximo gestor. Ele enfatizou que o dinheiro não é perdido.</w:t>
      </w:r>
    </w:p>
    <w:p>
      <w:pPr>
        <w:pStyle w:val="BodyText"/>
        <w:spacing w:after="0"/>
        <w:sectPr>
          <w:pgSz w:w="11920" w:h="16840"/>
          <w:pgMar w:header="0" w:footer="1140" w:top="1380" w:bottom="1360" w:left="1417" w:right="1700"/>
        </w:sectPr>
      </w:pPr>
    </w:p>
    <w:p>
      <w:pPr>
        <w:pStyle w:val="BodyText"/>
        <w:spacing w:before="41"/>
        <w:ind w:right="13"/>
      </w:pPr>
      <w:r>
        <w:rPr/>
        <w:t>A Sra. Tempestade trouxe uma questão sobre remissão de pena nos estudos. Ela mencionou a necessidade de alguém do MEC dentro do sistema para avaliar os alunos e alunas e agilizar as liberações por educação que estão paradas, mesmo </w:t>
      </w:r>
      <w:r>
        <w:rPr/>
        <w:t>com diplomas concluídos. Propôs um levantamento do fluxo da educação</w:t>
      </w:r>
      <w:r>
        <w:rPr>
          <w:spacing w:val="-6"/>
        </w:rPr>
        <w:t> </w:t>
      </w:r>
      <w:r>
        <w:rPr/>
        <w:t>para</w:t>
      </w:r>
      <w:r>
        <w:rPr>
          <w:spacing w:val="-6"/>
        </w:rPr>
        <w:t> </w:t>
      </w:r>
      <w:r>
        <w:rPr/>
        <w:t>remissão</w:t>
      </w:r>
      <w:r>
        <w:rPr>
          <w:spacing w:val="-6"/>
        </w:rPr>
        <w:t> </w:t>
      </w:r>
      <w:r>
        <w:rPr/>
        <w:t>de pena, observando a falta dessa pessoa referência do MEC.</w:t>
      </w:r>
    </w:p>
    <w:p>
      <w:pPr>
        <w:pStyle w:val="BodyText"/>
        <w:ind w:right="14"/>
      </w:pPr>
      <w:r>
        <w:rPr/>
        <w:t>A Sra. Paula sugeriu entrar em contato com o pessoal do</w:t>
      </w:r>
      <w:r>
        <w:rPr>
          <w:spacing w:val="-5"/>
        </w:rPr>
        <w:t> </w:t>
      </w:r>
      <w:r>
        <w:rPr/>
        <w:t>estado</w:t>
      </w:r>
      <w:r>
        <w:rPr>
          <w:spacing w:val="-5"/>
        </w:rPr>
        <w:t> </w:t>
      </w:r>
      <w:r>
        <w:rPr/>
        <w:t>para</w:t>
      </w:r>
      <w:r>
        <w:rPr>
          <w:spacing w:val="-5"/>
        </w:rPr>
        <w:t> </w:t>
      </w:r>
      <w:r>
        <w:rPr/>
        <w:t>entender como resolver essa questão e perguntar à SAP sobre a remissão. O</w:t>
      </w:r>
      <w:r>
        <w:rPr>
          <w:spacing w:val="-6"/>
        </w:rPr>
        <w:t> </w:t>
      </w:r>
      <w:r>
        <w:rPr/>
        <w:t>Sr.</w:t>
      </w:r>
      <w:r>
        <w:rPr>
          <w:spacing w:val="-6"/>
        </w:rPr>
        <w:t> </w:t>
      </w:r>
      <w:r>
        <w:rPr/>
        <w:t>Bruno</w:t>
      </w:r>
      <w:r>
        <w:rPr>
          <w:spacing w:val="-6"/>
        </w:rPr>
        <w:t> </w:t>
      </w:r>
      <w:r>
        <w:rPr/>
        <w:t>destacou que quem está dentro do sistema deve levar o histórico escolar</w:t>
      </w:r>
      <w:r>
        <w:rPr>
          <w:spacing w:val="-5"/>
        </w:rPr>
        <w:t> </w:t>
      </w:r>
      <w:r>
        <w:rPr/>
        <w:t>e</w:t>
      </w:r>
      <w:r>
        <w:rPr>
          <w:spacing w:val="-5"/>
        </w:rPr>
        <w:t> </w:t>
      </w:r>
      <w:r>
        <w:rPr/>
        <w:t>se</w:t>
      </w:r>
      <w:r>
        <w:rPr>
          <w:spacing w:val="-5"/>
        </w:rPr>
        <w:t> </w:t>
      </w:r>
      <w:r>
        <w:rPr/>
        <w:t>matricular</w:t>
      </w:r>
      <w:r>
        <w:rPr>
          <w:spacing w:val="-5"/>
        </w:rPr>
        <w:t> </w:t>
      </w:r>
      <w:r>
        <w:rPr/>
        <w:t>dentro dessa condição de egresso. A Sra. Paula reforçou que convidou a SAP, mas eles não compareceram, e que manterá contato para esclarecimentos adicionais.</w:t>
      </w:r>
    </w:p>
    <w:p>
      <w:pPr>
        <w:pStyle w:val="BodyText"/>
        <w:ind w:right="14"/>
      </w:pPr>
      <w:r>
        <w:rPr/>
        <w:t>Retomando aos CEUs, Giovanna sugeriu construir um projeto de formações sobre sistema penal em unidades que são dos territórios.</w:t>
      </w:r>
    </w:p>
    <w:p>
      <w:pPr>
        <w:pStyle w:val="BodyText"/>
        <w:ind w:right="19"/>
      </w:pPr>
      <w:r>
        <w:rPr/>
        <w:t>Ficou pactuado de que na próxima reunião, será rediscutido a reta final do GT. Em seguida, foi votado o tema da próxima reunião, se dando da seguinte maneira: Habitação (9 votos), Direitos Humanos (7 votos), Mobilidade e Transporte (0 votos). Assim, a próxima reunião será sobre habitação. Em relação a reunião de Maio, 11 pessoas votaram para que fosse sobre políticas estaduais e 1 pessoa votou para que fosse sobre interfaces com o sistema de justiça.</w:t>
      </w:r>
    </w:p>
    <w:p>
      <w:pPr>
        <w:pStyle w:val="BodyText"/>
        <w:spacing w:before="227"/>
        <w:ind w:left="0" w:firstLine="0"/>
        <w:jc w:val="left"/>
        <w:rPr>
          <w:sz w:val="20"/>
        </w:rPr>
      </w:pPr>
      <w:r>
        <w:rPr>
          <w:sz w:val="20"/>
        </w:rPr>
        <mc:AlternateContent>
          <mc:Choice Requires="wps">
            <w:drawing>
              <wp:anchor distT="0" distB="0" distL="0" distR="0" allowOverlap="1" layoutInCell="1" locked="0" behindDoc="1" simplePos="0" relativeHeight="487588864">
                <wp:simplePos x="0" y="0"/>
                <wp:positionH relativeFrom="page">
                  <wp:posOffset>1117600</wp:posOffset>
                </wp:positionH>
                <wp:positionV relativeFrom="paragraph">
                  <wp:posOffset>314414</wp:posOffset>
                </wp:positionV>
                <wp:extent cx="53213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5321300" cy="1270"/>
                        </a:xfrm>
                        <a:custGeom>
                          <a:avLst/>
                          <a:gdLst/>
                          <a:ahLst/>
                          <a:cxnLst/>
                          <a:rect l="l" t="t" r="r" b="b"/>
                          <a:pathLst>
                            <a:path w="5321300" h="0">
                              <a:moveTo>
                                <a:pt x="0" y="0"/>
                              </a:moveTo>
                              <a:lnTo>
                                <a:pt x="5321299"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style="position:absolute;margin-left:88pt;margin-top:24.75703pt;width:419pt;height:.1pt;mso-position-horizontal-relative:page;mso-position-vertical-relative:paragraph;z-index:-15727616;mso-wrap-distance-left:0;mso-wrap-distance-right:0" id="docshape4" coordorigin="1760,495" coordsize="8380,0" path="m1760,495l10140,495e" filled="false" stroked="true" strokeweight="1.0pt" strokecolor="#878787">
                <v:path arrowok="t"/>
                <v:stroke dashstyle="solid"/>
                <w10:wrap type="topAndBottom"/>
              </v:shape>
            </w:pict>
          </mc:Fallback>
        </mc:AlternateContent>
      </w:r>
    </w:p>
    <w:p>
      <w:pPr>
        <w:pStyle w:val="BodyText"/>
        <w:spacing w:after="0"/>
        <w:jc w:val="left"/>
        <w:rPr>
          <w:sz w:val="20"/>
        </w:rPr>
        <w:sectPr>
          <w:pgSz w:w="11920" w:h="16840"/>
          <w:pgMar w:header="0" w:footer="1140" w:top="1380" w:bottom="1360" w:left="1417" w:right="1700"/>
        </w:sectPr>
      </w:pPr>
    </w:p>
    <w:p>
      <w:pPr>
        <w:spacing w:before="24"/>
        <w:ind w:left="855" w:right="587" w:firstLine="0"/>
        <w:jc w:val="center"/>
        <w:rPr>
          <w:b/>
          <w:sz w:val="24"/>
        </w:rPr>
      </w:pPr>
      <w:r>
        <w:rPr>
          <w:b/>
          <w:sz w:val="24"/>
        </w:rPr>
        <mc:AlternateContent>
          <mc:Choice Requires="wps">
            <w:drawing>
              <wp:anchor distT="0" distB="0" distL="0" distR="0" allowOverlap="1" layoutInCell="1" locked="0" behindDoc="0" simplePos="0" relativeHeight="15730176">
                <wp:simplePos x="0" y="0"/>
                <wp:positionH relativeFrom="page">
                  <wp:posOffset>914400</wp:posOffset>
                </wp:positionH>
                <wp:positionV relativeFrom="page">
                  <wp:posOffset>9893300</wp:posOffset>
                </wp:positionV>
                <wp:extent cx="5727700" cy="127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5727700" cy="1270"/>
                        </a:xfrm>
                        <a:custGeom>
                          <a:avLst/>
                          <a:gdLst/>
                          <a:ahLst/>
                          <a:cxnLst/>
                          <a:rect l="l" t="t" r="r" b="b"/>
                          <a:pathLst>
                            <a:path w="5727700" h="0">
                              <a:moveTo>
                                <a:pt x="0" y="0"/>
                              </a:moveTo>
                              <a:lnTo>
                                <a:pt x="5727699"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0176" from="72pt,779pt" to="522.999983pt,779pt" stroked="true" strokeweight="2.0pt" strokecolor="#000000">
                <v:stroke dashstyle="solid"/>
                <w10:wrap type="none"/>
              </v:line>
            </w:pict>
          </mc:Fallback>
        </mc:AlternateContent>
      </w:r>
      <w:r>
        <w:rPr>
          <w:b/>
          <w:sz w:val="24"/>
        </w:rPr>
        <w:t>ANEXO</w:t>
      </w:r>
      <w:r>
        <w:rPr>
          <w:b/>
          <w:spacing w:val="-9"/>
          <w:sz w:val="24"/>
        </w:rPr>
        <w:t> </w:t>
      </w:r>
      <w:r>
        <w:rPr>
          <w:b/>
          <w:spacing w:val="-10"/>
          <w:sz w:val="24"/>
        </w:rPr>
        <w:t>1</w:t>
      </w:r>
    </w:p>
    <w:p>
      <w:pPr>
        <w:spacing w:before="44"/>
        <w:ind w:left="855" w:right="587" w:firstLine="0"/>
        <w:jc w:val="center"/>
        <w:rPr>
          <w:b/>
          <w:sz w:val="24"/>
        </w:rPr>
      </w:pPr>
      <w:r>
        <w:rPr>
          <w:b/>
          <w:sz w:val="24"/>
        </w:rPr>
        <w:t>Lista</w:t>
      </w:r>
      <w:r>
        <w:rPr>
          <w:b/>
          <w:spacing w:val="-3"/>
          <w:sz w:val="24"/>
        </w:rPr>
        <w:t> </w:t>
      </w:r>
      <w:r>
        <w:rPr>
          <w:b/>
          <w:sz w:val="24"/>
        </w:rPr>
        <w:t>de</w:t>
      </w:r>
      <w:r>
        <w:rPr>
          <w:b/>
          <w:spacing w:val="-3"/>
          <w:sz w:val="24"/>
        </w:rPr>
        <w:t> </w:t>
      </w:r>
      <w:r>
        <w:rPr>
          <w:b/>
          <w:spacing w:val="-2"/>
          <w:sz w:val="24"/>
        </w:rPr>
        <w:t>siglas</w:t>
      </w:r>
    </w:p>
    <w:p>
      <w:pPr>
        <w:pStyle w:val="BodyText"/>
        <w:spacing w:before="88"/>
        <w:ind w:left="0" w:firstLine="0"/>
        <w:jc w:val="left"/>
        <w:rPr>
          <w:b/>
        </w:rPr>
      </w:pPr>
    </w:p>
    <w:p>
      <w:pPr>
        <w:pStyle w:val="BodyText"/>
        <w:ind w:left="23" w:firstLine="0"/>
        <w:jc w:val="left"/>
      </w:pPr>
      <w:r>
        <w:rPr/>
        <w:t>CNR</w:t>
      </w:r>
      <w:r>
        <w:rPr>
          <w:spacing w:val="-3"/>
        </w:rPr>
        <w:t> </w:t>
      </w:r>
      <w:r>
        <w:rPr/>
        <w:t>-</w:t>
      </w:r>
      <w:r>
        <w:rPr>
          <w:spacing w:val="-1"/>
        </w:rPr>
        <w:t> </w:t>
      </w:r>
      <w:r>
        <w:rPr/>
        <w:t>Consultório</w:t>
      </w:r>
      <w:r>
        <w:rPr>
          <w:spacing w:val="-1"/>
        </w:rPr>
        <w:t> </w:t>
      </w:r>
      <w:r>
        <w:rPr/>
        <w:t>na </w:t>
      </w:r>
      <w:r>
        <w:rPr>
          <w:spacing w:val="-4"/>
        </w:rPr>
        <w:t>Rua;</w:t>
      </w:r>
    </w:p>
    <w:p>
      <w:pPr>
        <w:pStyle w:val="BodyText"/>
        <w:spacing w:before="44"/>
        <w:ind w:left="23" w:firstLine="0"/>
        <w:jc w:val="left"/>
      </w:pPr>
      <w:r>
        <w:rPr/>
        <w:t>CT</w:t>
      </w:r>
      <w:r>
        <w:rPr>
          <w:spacing w:val="-1"/>
        </w:rPr>
        <w:t> </w:t>
      </w:r>
      <w:r>
        <w:rPr/>
        <w:t>-</w:t>
      </w:r>
      <w:r>
        <w:rPr>
          <w:spacing w:val="-1"/>
        </w:rPr>
        <w:t> </w:t>
      </w:r>
      <w:r>
        <w:rPr/>
        <w:t>Coordenadoria</w:t>
      </w:r>
      <w:r>
        <w:rPr>
          <w:spacing w:val="-1"/>
        </w:rPr>
        <w:t> </w:t>
      </w:r>
      <w:r>
        <w:rPr/>
        <w:t>do </w:t>
      </w:r>
      <w:r>
        <w:rPr>
          <w:spacing w:val="-2"/>
        </w:rPr>
        <w:t>Trabalho;</w:t>
      </w:r>
    </w:p>
    <w:p>
      <w:pPr>
        <w:pStyle w:val="BodyText"/>
        <w:spacing w:before="44"/>
        <w:ind w:left="23" w:firstLine="0"/>
        <w:jc w:val="left"/>
      </w:pPr>
      <w:r>
        <w:rPr/>
        <w:t>CAB</w:t>
      </w:r>
      <w:r>
        <w:rPr>
          <w:spacing w:val="-4"/>
        </w:rPr>
        <w:t> </w:t>
      </w:r>
      <w:r>
        <w:rPr/>
        <w:t>-</w:t>
      </w:r>
      <w:r>
        <w:rPr>
          <w:spacing w:val="-4"/>
        </w:rPr>
        <w:t> </w:t>
      </w:r>
      <w:r>
        <w:rPr/>
        <w:t>Coordenadoria</w:t>
      </w:r>
      <w:r>
        <w:rPr>
          <w:spacing w:val="-4"/>
        </w:rPr>
        <w:t> </w:t>
      </w:r>
      <w:r>
        <w:rPr/>
        <w:t>Atenção</w:t>
      </w:r>
      <w:r>
        <w:rPr>
          <w:spacing w:val="-4"/>
        </w:rPr>
        <w:t> </w:t>
      </w:r>
      <w:r>
        <w:rPr>
          <w:spacing w:val="-2"/>
        </w:rPr>
        <w:t>Básica;</w:t>
      </w:r>
    </w:p>
    <w:p>
      <w:pPr>
        <w:pStyle w:val="BodyText"/>
        <w:spacing w:before="44"/>
        <w:ind w:left="23" w:firstLine="0"/>
        <w:jc w:val="left"/>
      </w:pPr>
      <w:r>
        <w:rPr/>
        <w:t>SMDHC</w:t>
      </w:r>
      <w:r>
        <w:rPr>
          <w:spacing w:val="-2"/>
        </w:rPr>
        <w:t> </w:t>
      </w:r>
      <w:r>
        <w:rPr/>
        <w:t>-</w:t>
      </w:r>
      <w:r>
        <w:rPr>
          <w:spacing w:val="-2"/>
        </w:rPr>
        <w:t> </w:t>
      </w:r>
      <w:r>
        <w:rPr/>
        <w:t>Secretaria</w:t>
      </w:r>
      <w:r>
        <w:rPr>
          <w:spacing w:val="-2"/>
        </w:rPr>
        <w:t> </w:t>
      </w:r>
      <w:r>
        <w:rPr/>
        <w:t>Municipal</w:t>
      </w:r>
      <w:r>
        <w:rPr>
          <w:spacing w:val="-2"/>
        </w:rPr>
        <w:t> </w:t>
      </w:r>
      <w:r>
        <w:rPr/>
        <w:t>de</w:t>
      </w:r>
      <w:r>
        <w:rPr>
          <w:spacing w:val="-2"/>
        </w:rPr>
        <w:t> </w:t>
      </w:r>
      <w:r>
        <w:rPr/>
        <w:t>Direitos</w:t>
      </w:r>
      <w:r>
        <w:rPr>
          <w:spacing w:val="-2"/>
        </w:rPr>
        <w:t> </w:t>
      </w:r>
      <w:r>
        <w:rPr/>
        <w:t>Humanos</w:t>
      </w:r>
      <w:r>
        <w:rPr>
          <w:spacing w:val="-2"/>
        </w:rPr>
        <w:t> </w:t>
      </w:r>
      <w:r>
        <w:rPr/>
        <w:t>e</w:t>
      </w:r>
      <w:r>
        <w:rPr>
          <w:spacing w:val="-2"/>
        </w:rPr>
        <w:t> Cidadania;</w:t>
      </w:r>
    </w:p>
    <w:p>
      <w:pPr>
        <w:pStyle w:val="BodyText"/>
        <w:spacing w:line="276" w:lineRule="auto" w:before="44"/>
        <w:ind w:left="23" w:right="1163" w:firstLine="0"/>
        <w:jc w:val="left"/>
      </w:pPr>
      <w:r>
        <w:rPr/>
        <w:t>SMDET</w:t>
      </w:r>
      <w:r>
        <w:rPr>
          <w:spacing w:val="-11"/>
        </w:rPr>
        <w:t> </w:t>
      </w:r>
      <w:r>
        <w:rPr/>
        <w:t>-</w:t>
      </w:r>
      <w:r>
        <w:rPr>
          <w:spacing w:val="-11"/>
        </w:rPr>
        <w:t> </w:t>
      </w:r>
      <w:r>
        <w:rPr/>
        <w:t>Secretaria</w:t>
      </w:r>
      <w:r>
        <w:rPr>
          <w:spacing w:val="-11"/>
        </w:rPr>
        <w:t> </w:t>
      </w:r>
      <w:r>
        <w:rPr/>
        <w:t>Municipal</w:t>
      </w:r>
      <w:r>
        <w:rPr>
          <w:spacing w:val="-11"/>
        </w:rPr>
        <w:t> </w:t>
      </w:r>
      <w:r>
        <w:rPr/>
        <w:t>de</w:t>
      </w:r>
      <w:r>
        <w:rPr>
          <w:spacing w:val="-11"/>
        </w:rPr>
        <w:t> </w:t>
      </w:r>
      <w:r>
        <w:rPr/>
        <w:t>Desenvolvimento</w:t>
      </w:r>
      <w:r>
        <w:rPr>
          <w:spacing w:val="-11"/>
        </w:rPr>
        <w:t> </w:t>
      </w:r>
      <w:r>
        <w:rPr/>
        <w:t>Econômico</w:t>
      </w:r>
      <w:r>
        <w:rPr>
          <w:spacing w:val="-11"/>
        </w:rPr>
        <w:t> </w:t>
      </w:r>
      <w:r>
        <w:rPr/>
        <w:t>e</w:t>
      </w:r>
      <w:r>
        <w:rPr>
          <w:spacing w:val="-11"/>
        </w:rPr>
        <w:t> </w:t>
      </w:r>
      <w:r>
        <w:rPr/>
        <w:t>Trabalho; CATE – Centro de Apoio ao Trabalho e Empreendedorismo;</w:t>
      </w:r>
    </w:p>
    <w:p>
      <w:pPr>
        <w:pStyle w:val="BodyText"/>
        <w:ind w:left="23" w:firstLine="0"/>
        <w:jc w:val="left"/>
      </w:pPr>
      <w:r>
        <w:rPr/>
        <w:t>SMS</w:t>
      </w:r>
      <w:r>
        <w:rPr>
          <w:spacing w:val="-2"/>
        </w:rPr>
        <w:t> </w:t>
      </w:r>
      <w:r>
        <w:rPr/>
        <w:t>-</w:t>
      </w:r>
      <w:r>
        <w:rPr>
          <w:spacing w:val="-2"/>
        </w:rPr>
        <w:t> </w:t>
      </w:r>
      <w:r>
        <w:rPr/>
        <w:t>Secretaria</w:t>
      </w:r>
      <w:r>
        <w:rPr>
          <w:spacing w:val="-2"/>
        </w:rPr>
        <w:t> </w:t>
      </w:r>
      <w:r>
        <w:rPr/>
        <w:t>Municipal</w:t>
      </w:r>
      <w:r>
        <w:rPr>
          <w:spacing w:val="-2"/>
        </w:rPr>
        <w:t> </w:t>
      </w:r>
      <w:r>
        <w:rPr/>
        <w:t>da</w:t>
      </w:r>
      <w:r>
        <w:rPr>
          <w:spacing w:val="-1"/>
        </w:rPr>
        <w:t> </w:t>
      </w:r>
      <w:r>
        <w:rPr>
          <w:spacing w:val="-2"/>
        </w:rPr>
        <w:t>Saúde;</w:t>
      </w:r>
    </w:p>
    <w:p>
      <w:pPr>
        <w:pStyle w:val="BodyText"/>
        <w:spacing w:line="276" w:lineRule="auto" w:before="44"/>
        <w:ind w:left="23" w:right="1163" w:firstLine="0"/>
        <w:jc w:val="left"/>
      </w:pPr>
      <w:r>
        <w:rPr/>
        <w:t>SGM</w:t>
      </w:r>
      <w:r>
        <w:rPr>
          <w:spacing w:val="-6"/>
        </w:rPr>
        <w:t> </w:t>
      </w:r>
      <w:r>
        <w:rPr/>
        <w:t>-</w:t>
      </w:r>
      <w:r>
        <w:rPr>
          <w:spacing w:val="-6"/>
        </w:rPr>
        <w:t> </w:t>
      </w:r>
      <w:r>
        <w:rPr/>
        <w:t>Secretaria</w:t>
      </w:r>
      <w:r>
        <w:rPr>
          <w:spacing w:val="-6"/>
        </w:rPr>
        <w:t> </w:t>
      </w:r>
      <w:r>
        <w:rPr/>
        <w:t>de</w:t>
      </w:r>
      <w:r>
        <w:rPr>
          <w:spacing w:val="-6"/>
        </w:rPr>
        <w:t> </w:t>
      </w:r>
      <w:r>
        <w:rPr/>
        <w:t>Governo</w:t>
      </w:r>
      <w:r>
        <w:rPr>
          <w:spacing w:val="-6"/>
        </w:rPr>
        <w:t> </w:t>
      </w:r>
      <w:r>
        <w:rPr/>
        <w:t>Municipal</w:t>
      </w:r>
      <w:r>
        <w:rPr>
          <w:spacing w:val="-6"/>
        </w:rPr>
        <w:t> </w:t>
      </w:r>
      <w:r>
        <w:rPr/>
        <w:t>da</w:t>
      </w:r>
      <w:r>
        <w:rPr>
          <w:spacing w:val="-6"/>
        </w:rPr>
        <w:t> </w:t>
      </w:r>
      <w:r>
        <w:rPr/>
        <w:t>Prefeitura</w:t>
      </w:r>
      <w:r>
        <w:rPr>
          <w:spacing w:val="-6"/>
        </w:rPr>
        <w:t> </w:t>
      </w:r>
      <w:r>
        <w:rPr/>
        <w:t>da</w:t>
      </w:r>
      <w:r>
        <w:rPr>
          <w:spacing w:val="-6"/>
        </w:rPr>
        <w:t> </w:t>
      </w:r>
      <w:r>
        <w:rPr/>
        <w:t>Cidade</w:t>
      </w:r>
      <w:r>
        <w:rPr>
          <w:spacing w:val="-6"/>
        </w:rPr>
        <w:t> </w:t>
      </w:r>
      <w:r>
        <w:rPr/>
        <w:t>de</w:t>
      </w:r>
      <w:r>
        <w:rPr>
          <w:spacing w:val="-6"/>
        </w:rPr>
        <w:t> </w:t>
      </w:r>
      <w:r>
        <w:rPr/>
        <w:t>São</w:t>
      </w:r>
      <w:r>
        <w:rPr>
          <w:spacing w:val="-6"/>
        </w:rPr>
        <w:t> </w:t>
      </w:r>
      <w:r>
        <w:rPr/>
        <w:t>Paulo; SEPE - Secretaria Executiva de Projetos Estratégicos;</w:t>
      </w:r>
    </w:p>
    <w:p>
      <w:pPr>
        <w:pStyle w:val="BodyText"/>
        <w:spacing w:line="276" w:lineRule="auto"/>
        <w:ind w:left="23" w:right="3128" w:firstLine="0"/>
        <w:jc w:val="left"/>
      </w:pPr>
      <w:r>
        <w:rPr/>
        <w:t>CPIR</w:t>
      </w:r>
      <w:r>
        <w:rPr>
          <w:spacing w:val="-7"/>
        </w:rPr>
        <w:t> </w:t>
      </w:r>
      <w:r>
        <w:rPr/>
        <w:t>-</w:t>
      </w:r>
      <w:r>
        <w:rPr>
          <w:spacing w:val="-7"/>
        </w:rPr>
        <w:t> </w:t>
      </w:r>
      <w:r>
        <w:rPr/>
        <w:t>Coordenação</w:t>
      </w:r>
      <w:r>
        <w:rPr>
          <w:spacing w:val="-7"/>
        </w:rPr>
        <w:t> </w:t>
      </w:r>
      <w:r>
        <w:rPr/>
        <w:t>de</w:t>
      </w:r>
      <w:r>
        <w:rPr>
          <w:spacing w:val="-7"/>
        </w:rPr>
        <w:t> </w:t>
      </w:r>
      <w:r>
        <w:rPr/>
        <w:t>Promoção</w:t>
      </w:r>
      <w:r>
        <w:rPr>
          <w:spacing w:val="-7"/>
        </w:rPr>
        <w:t> </w:t>
      </w:r>
      <w:r>
        <w:rPr/>
        <w:t>da</w:t>
      </w:r>
      <w:r>
        <w:rPr>
          <w:spacing w:val="-7"/>
        </w:rPr>
        <w:t> </w:t>
      </w:r>
      <w:r>
        <w:rPr/>
        <w:t>Igualdade</w:t>
      </w:r>
      <w:r>
        <w:rPr>
          <w:spacing w:val="-7"/>
        </w:rPr>
        <w:t> </w:t>
      </w:r>
      <w:r>
        <w:rPr/>
        <w:t>Racial; ODH - Ouvidoria de Direitos Humanos;</w:t>
      </w:r>
    </w:p>
    <w:p>
      <w:pPr>
        <w:pStyle w:val="BodyText"/>
        <w:spacing w:line="276" w:lineRule="auto"/>
        <w:ind w:left="23" w:right="2131" w:firstLine="0"/>
        <w:jc w:val="left"/>
      </w:pPr>
      <w:r>
        <w:rPr/>
        <w:t>CROPH</w:t>
      </w:r>
      <w:r>
        <w:rPr>
          <w:spacing w:val="-8"/>
        </w:rPr>
        <w:t> </w:t>
      </w:r>
      <w:r>
        <w:rPr/>
        <w:t>-</w:t>
      </w:r>
      <w:r>
        <w:rPr>
          <w:spacing w:val="-8"/>
        </w:rPr>
        <w:t> </w:t>
      </w:r>
      <w:r>
        <w:rPr/>
        <w:t>Coordenação</w:t>
      </w:r>
      <w:r>
        <w:rPr>
          <w:spacing w:val="-8"/>
        </w:rPr>
        <w:t> </w:t>
      </w:r>
      <w:r>
        <w:rPr/>
        <w:t>Regional</w:t>
      </w:r>
      <w:r>
        <w:rPr>
          <w:spacing w:val="-8"/>
        </w:rPr>
        <w:t> </w:t>
      </w:r>
      <w:r>
        <w:rPr/>
        <w:t>das</w:t>
      </w:r>
      <w:r>
        <w:rPr>
          <w:spacing w:val="-8"/>
        </w:rPr>
        <w:t> </w:t>
      </w:r>
      <w:r>
        <w:rPr/>
        <w:t>Obras</w:t>
      </w:r>
      <w:r>
        <w:rPr>
          <w:spacing w:val="-8"/>
        </w:rPr>
        <w:t> </w:t>
      </w:r>
      <w:r>
        <w:rPr/>
        <w:t>de</w:t>
      </w:r>
      <w:r>
        <w:rPr>
          <w:spacing w:val="-8"/>
        </w:rPr>
        <w:t> </w:t>
      </w:r>
      <w:r>
        <w:rPr/>
        <w:t>Promoção</w:t>
      </w:r>
      <w:r>
        <w:rPr>
          <w:spacing w:val="-8"/>
        </w:rPr>
        <w:t> </w:t>
      </w:r>
      <w:r>
        <w:rPr/>
        <w:t>Humana ITTC - Instituto Terra, Trabalho e Cidadania;</w:t>
      </w:r>
    </w:p>
    <w:p>
      <w:pPr>
        <w:pStyle w:val="BodyText"/>
        <w:spacing w:line="276" w:lineRule="auto"/>
        <w:ind w:left="23" w:right="5105" w:firstLine="0"/>
        <w:jc w:val="left"/>
      </w:pPr>
      <w:r>
        <w:rPr/>
        <w:t>NPJ</w:t>
      </w:r>
      <w:r>
        <w:rPr>
          <w:spacing w:val="-13"/>
        </w:rPr>
        <w:t> </w:t>
      </w:r>
      <w:r>
        <w:rPr/>
        <w:t>-</w:t>
      </w:r>
      <w:r>
        <w:rPr>
          <w:spacing w:val="-13"/>
        </w:rPr>
        <w:t> </w:t>
      </w:r>
      <w:r>
        <w:rPr/>
        <w:t>Núcleo</w:t>
      </w:r>
      <w:r>
        <w:rPr>
          <w:spacing w:val="-13"/>
        </w:rPr>
        <w:t> </w:t>
      </w:r>
      <w:r>
        <w:rPr/>
        <w:t>de</w:t>
      </w:r>
      <w:r>
        <w:rPr>
          <w:spacing w:val="-13"/>
        </w:rPr>
        <w:t> </w:t>
      </w:r>
      <w:r>
        <w:rPr/>
        <w:t>Proteção</w:t>
      </w:r>
      <w:r>
        <w:rPr>
          <w:spacing w:val="-13"/>
        </w:rPr>
        <w:t> </w:t>
      </w:r>
      <w:r>
        <w:rPr/>
        <w:t>Jurídica; EMC</w:t>
      </w:r>
      <w:r>
        <w:rPr>
          <w:spacing w:val="-1"/>
        </w:rPr>
        <w:t> </w:t>
      </w:r>
      <w:r>
        <w:rPr/>
        <w:t>- Espaço</w:t>
      </w:r>
      <w:r>
        <w:rPr>
          <w:spacing w:val="-1"/>
        </w:rPr>
        <w:t> </w:t>
      </w:r>
      <w:r>
        <w:rPr/>
        <w:t>Memória </w:t>
      </w:r>
      <w:r>
        <w:rPr>
          <w:spacing w:val="-2"/>
        </w:rPr>
        <w:t>Carandiru</w:t>
      </w:r>
    </w:p>
    <w:p>
      <w:pPr>
        <w:pStyle w:val="BodyText"/>
        <w:spacing w:line="276" w:lineRule="auto"/>
        <w:ind w:left="23" w:firstLine="0"/>
        <w:jc w:val="left"/>
      </w:pPr>
      <w:r>
        <w:rPr/>
        <w:t>SEABEVS</w:t>
      </w:r>
      <w:r>
        <w:rPr>
          <w:spacing w:val="-7"/>
        </w:rPr>
        <w:t> </w:t>
      </w:r>
      <w:r>
        <w:rPr/>
        <w:t>-</w:t>
      </w:r>
      <w:r>
        <w:rPr>
          <w:spacing w:val="-7"/>
        </w:rPr>
        <w:t> </w:t>
      </w:r>
      <w:r>
        <w:rPr/>
        <w:t>Secretaria</w:t>
      </w:r>
      <w:r>
        <w:rPr>
          <w:spacing w:val="-7"/>
        </w:rPr>
        <w:t> </w:t>
      </w:r>
      <w:r>
        <w:rPr/>
        <w:t>Executiva</w:t>
      </w:r>
      <w:r>
        <w:rPr>
          <w:spacing w:val="-7"/>
        </w:rPr>
        <w:t> </w:t>
      </w:r>
      <w:r>
        <w:rPr/>
        <w:t>de</w:t>
      </w:r>
      <w:r>
        <w:rPr>
          <w:spacing w:val="-7"/>
        </w:rPr>
        <w:t> </w:t>
      </w:r>
      <w:r>
        <w:rPr/>
        <w:t>Atenção</w:t>
      </w:r>
      <w:r>
        <w:rPr>
          <w:spacing w:val="-7"/>
        </w:rPr>
        <w:t> </w:t>
      </w:r>
      <w:r>
        <w:rPr/>
        <w:t>Básica,</w:t>
      </w:r>
      <w:r>
        <w:rPr>
          <w:spacing w:val="-7"/>
        </w:rPr>
        <w:t> </w:t>
      </w:r>
      <w:r>
        <w:rPr/>
        <w:t>Especialidades</w:t>
      </w:r>
      <w:r>
        <w:rPr>
          <w:spacing w:val="-7"/>
        </w:rPr>
        <w:t> </w:t>
      </w:r>
      <w:r>
        <w:rPr/>
        <w:t>e</w:t>
      </w:r>
      <w:r>
        <w:rPr>
          <w:spacing w:val="-7"/>
        </w:rPr>
        <w:t> </w:t>
      </w:r>
      <w:r>
        <w:rPr/>
        <w:t>Vigilância</w:t>
      </w:r>
      <w:r>
        <w:rPr>
          <w:spacing w:val="-7"/>
        </w:rPr>
        <w:t> </w:t>
      </w:r>
      <w:r>
        <w:rPr/>
        <w:t>em</w:t>
      </w:r>
      <w:r>
        <w:rPr>
          <w:spacing w:val="-7"/>
        </w:rPr>
        <w:t> </w:t>
      </w:r>
      <w:r>
        <w:rPr/>
        <w:t>Saúde IDDD - Instituto de Defesa do Direito de Defesa</w:t>
      </w:r>
    </w:p>
    <w:sectPr>
      <w:footerReference w:type="default" r:id="rId7"/>
      <w:pgSz w:w="11920" w:h="16840"/>
      <w:pgMar w:header="0" w:footer="1317" w:top="1420" w:bottom="1500" w:left="1417" w:right="1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Microsoft Sans Serif">
    <w:altName w:val="Microsoft Sans Serif"/>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7502336">
              <wp:simplePos x="0" y="0"/>
              <wp:positionH relativeFrom="page">
                <wp:posOffset>1079500</wp:posOffset>
              </wp:positionH>
              <wp:positionV relativeFrom="page">
                <wp:posOffset>9982199</wp:posOffset>
              </wp:positionV>
              <wp:extent cx="5397500"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5397500" cy="1270"/>
                      </a:xfrm>
                      <a:custGeom>
                        <a:avLst/>
                        <a:gdLst/>
                        <a:ahLst/>
                        <a:cxnLst/>
                        <a:rect l="l" t="t" r="r" b="b"/>
                        <a:pathLst>
                          <a:path w="5397500" h="0">
                            <a:moveTo>
                              <a:pt x="0" y="0"/>
                            </a:moveTo>
                            <a:lnTo>
                              <a:pt x="5397499"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814144" from="85pt,785.999939pt" to="509.999985pt,785.999939pt" stroked="true" strokeweight="2.0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7502848">
              <wp:simplePos x="0" y="0"/>
              <wp:positionH relativeFrom="page">
                <wp:posOffset>2282817</wp:posOffset>
              </wp:positionH>
              <wp:positionV relativeFrom="page">
                <wp:posOffset>9814490</wp:posOffset>
              </wp:positionV>
              <wp:extent cx="2994660" cy="53530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994660" cy="535305"/>
                      </a:xfrm>
                      <a:prstGeom prst="rect">
                        <a:avLst/>
                      </a:prstGeom>
                    </wps:spPr>
                    <wps:txbx>
                      <w:txbxContent>
                        <w:p>
                          <w:pPr>
                            <w:spacing w:line="244" w:lineRule="exact" w:before="0"/>
                            <w:ind w:left="2" w:right="2" w:firstLine="0"/>
                            <w:jc w:val="center"/>
                            <w:rPr>
                              <w:b/>
                              <w:sz w:val="22"/>
                            </w:rPr>
                          </w:pPr>
                          <w:r>
                            <w:rPr>
                              <w:sz w:val="22"/>
                            </w:rPr>
                            <w:t>Ata</w:t>
                          </w:r>
                          <w:r>
                            <w:rPr>
                              <w:spacing w:val="-6"/>
                              <w:sz w:val="22"/>
                            </w:rPr>
                            <w:t> </w:t>
                          </w:r>
                          <w:r>
                            <w:rPr>
                              <w:sz w:val="22"/>
                            </w:rPr>
                            <w:t>de</w:t>
                          </w:r>
                          <w:r>
                            <w:rPr>
                              <w:spacing w:val="-5"/>
                              <w:sz w:val="22"/>
                            </w:rPr>
                            <w:t> </w:t>
                          </w:r>
                          <w:r>
                            <w:rPr>
                              <w:sz w:val="22"/>
                            </w:rPr>
                            <w:t>Reunião</w:t>
                          </w:r>
                          <w:r>
                            <w:rPr>
                              <w:spacing w:val="-5"/>
                              <w:sz w:val="22"/>
                            </w:rPr>
                            <w:t> </w:t>
                          </w:r>
                          <w:r>
                            <w:rPr>
                              <w:sz w:val="22"/>
                            </w:rPr>
                            <w:t>-</w:t>
                          </w:r>
                          <w:r>
                            <w:rPr>
                              <w:spacing w:val="-5"/>
                              <w:sz w:val="22"/>
                            </w:rPr>
                            <w:t> </w:t>
                          </w:r>
                          <w:r>
                            <w:rPr>
                              <w:sz w:val="22"/>
                            </w:rPr>
                            <w:t>Página</w:t>
                          </w:r>
                          <w:r>
                            <w:rPr>
                              <w:spacing w:val="-5"/>
                              <w:sz w:val="22"/>
                            </w:rPr>
                            <w:t> </w:t>
                          </w:r>
                          <w:r>
                            <w:rPr>
                              <w:b/>
                              <w:sz w:val="22"/>
                            </w:rPr>
                            <w:fldChar w:fldCharType="begin"/>
                          </w:r>
                          <w:r>
                            <w:rPr>
                              <w:b/>
                              <w:sz w:val="22"/>
                            </w:rPr>
                            <w:instrText> PAGE </w:instrText>
                          </w:r>
                          <w:r>
                            <w:rPr>
                              <w:b/>
                              <w:sz w:val="22"/>
                            </w:rPr>
                            <w:fldChar w:fldCharType="separate"/>
                          </w:r>
                          <w:r>
                            <w:rPr>
                              <w:b/>
                              <w:sz w:val="22"/>
                            </w:rPr>
                            <w:t>6</w:t>
                          </w:r>
                          <w:r>
                            <w:rPr>
                              <w:b/>
                              <w:sz w:val="22"/>
                            </w:rPr>
                            <w:fldChar w:fldCharType="end"/>
                          </w:r>
                          <w:r>
                            <w:rPr>
                              <w:b/>
                              <w:spacing w:val="-5"/>
                              <w:sz w:val="22"/>
                            </w:rPr>
                            <w:t> </w:t>
                          </w:r>
                          <w:r>
                            <w:rPr>
                              <w:sz w:val="22"/>
                            </w:rPr>
                            <w:t>de</w:t>
                          </w:r>
                          <w:r>
                            <w:rPr>
                              <w:spacing w:val="-5"/>
                              <w:sz w:val="22"/>
                            </w:rPr>
                            <w:t> </w:t>
                          </w:r>
                          <w:r>
                            <w:rPr>
                              <w:b/>
                              <w:spacing w:val="-5"/>
                              <w:sz w:val="22"/>
                            </w:rPr>
                            <w:fldChar w:fldCharType="begin"/>
                          </w:r>
                          <w:r>
                            <w:rPr>
                              <w:b/>
                              <w:spacing w:val="-5"/>
                              <w:sz w:val="22"/>
                            </w:rPr>
                            <w:instrText> NUMPAGES </w:instrText>
                          </w:r>
                          <w:r>
                            <w:rPr>
                              <w:b/>
                              <w:spacing w:val="-5"/>
                              <w:sz w:val="22"/>
                            </w:rPr>
                            <w:fldChar w:fldCharType="separate"/>
                          </w:r>
                          <w:r>
                            <w:rPr>
                              <w:b/>
                              <w:spacing w:val="-5"/>
                              <w:sz w:val="22"/>
                            </w:rPr>
                            <w:t>10</w:t>
                          </w:r>
                          <w:r>
                            <w:rPr>
                              <w:b/>
                              <w:spacing w:val="-5"/>
                              <w:sz w:val="22"/>
                            </w:rPr>
                            <w:fldChar w:fldCharType="end"/>
                          </w:r>
                        </w:p>
                        <w:p>
                          <w:pPr>
                            <w:spacing w:before="45"/>
                            <w:ind w:left="2" w:right="1" w:firstLine="0"/>
                            <w:jc w:val="center"/>
                            <w:rPr>
                              <w:sz w:val="22"/>
                            </w:rPr>
                          </w:pPr>
                          <w:r>
                            <w:rPr>
                              <w:sz w:val="22"/>
                            </w:rPr>
                            <w:t>Secretaria</w:t>
                          </w:r>
                          <w:r>
                            <w:rPr>
                              <w:spacing w:val="-11"/>
                              <w:sz w:val="22"/>
                            </w:rPr>
                            <w:t> </w:t>
                          </w:r>
                          <w:r>
                            <w:rPr>
                              <w:sz w:val="22"/>
                            </w:rPr>
                            <w:t>Municipal</w:t>
                          </w:r>
                          <w:r>
                            <w:rPr>
                              <w:spacing w:val="-11"/>
                              <w:sz w:val="22"/>
                            </w:rPr>
                            <w:t> </w:t>
                          </w:r>
                          <w:r>
                            <w:rPr>
                              <w:sz w:val="22"/>
                            </w:rPr>
                            <w:t>de</w:t>
                          </w:r>
                          <w:r>
                            <w:rPr>
                              <w:spacing w:val="-11"/>
                              <w:sz w:val="22"/>
                            </w:rPr>
                            <w:t> </w:t>
                          </w:r>
                          <w:r>
                            <w:rPr>
                              <w:sz w:val="22"/>
                            </w:rPr>
                            <w:t>Direitos</w:t>
                          </w:r>
                          <w:r>
                            <w:rPr>
                              <w:spacing w:val="-11"/>
                              <w:sz w:val="22"/>
                            </w:rPr>
                            <w:t> </w:t>
                          </w:r>
                          <w:r>
                            <w:rPr>
                              <w:sz w:val="22"/>
                            </w:rPr>
                            <w:t>Humanos</w:t>
                          </w:r>
                          <w:r>
                            <w:rPr>
                              <w:spacing w:val="-11"/>
                              <w:sz w:val="22"/>
                            </w:rPr>
                            <w:t> </w:t>
                          </w:r>
                          <w:r>
                            <w:rPr>
                              <w:sz w:val="22"/>
                            </w:rPr>
                            <w:t>Cidadania Rua Líbero Badaró, 119 - Sé, São Paulo - SP</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79.749405pt;margin-top:772.794495pt;width:235.8pt;height:42.15pt;mso-position-horizontal-relative:page;mso-position-vertical-relative:page;z-index:-15813632" type="#_x0000_t202" id="docshape1" filled="false" stroked="false">
              <v:textbox inset="0,0,0,0">
                <w:txbxContent>
                  <w:p>
                    <w:pPr>
                      <w:spacing w:line="244" w:lineRule="exact" w:before="0"/>
                      <w:ind w:left="2" w:right="2" w:firstLine="0"/>
                      <w:jc w:val="center"/>
                      <w:rPr>
                        <w:b/>
                        <w:sz w:val="22"/>
                      </w:rPr>
                    </w:pPr>
                    <w:r>
                      <w:rPr>
                        <w:sz w:val="22"/>
                      </w:rPr>
                      <w:t>Ata</w:t>
                    </w:r>
                    <w:r>
                      <w:rPr>
                        <w:spacing w:val="-6"/>
                        <w:sz w:val="22"/>
                      </w:rPr>
                      <w:t> </w:t>
                    </w:r>
                    <w:r>
                      <w:rPr>
                        <w:sz w:val="22"/>
                      </w:rPr>
                      <w:t>de</w:t>
                    </w:r>
                    <w:r>
                      <w:rPr>
                        <w:spacing w:val="-5"/>
                        <w:sz w:val="22"/>
                      </w:rPr>
                      <w:t> </w:t>
                    </w:r>
                    <w:r>
                      <w:rPr>
                        <w:sz w:val="22"/>
                      </w:rPr>
                      <w:t>Reunião</w:t>
                    </w:r>
                    <w:r>
                      <w:rPr>
                        <w:spacing w:val="-5"/>
                        <w:sz w:val="22"/>
                      </w:rPr>
                      <w:t> </w:t>
                    </w:r>
                    <w:r>
                      <w:rPr>
                        <w:sz w:val="22"/>
                      </w:rPr>
                      <w:t>-</w:t>
                    </w:r>
                    <w:r>
                      <w:rPr>
                        <w:spacing w:val="-5"/>
                        <w:sz w:val="22"/>
                      </w:rPr>
                      <w:t> </w:t>
                    </w:r>
                    <w:r>
                      <w:rPr>
                        <w:sz w:val="22"/>
                      </w:rPr>
                      <w:t>Página</w:t>
                    </w:r>
                    <w:r>
                      <w:rPr>
                        <w:spacing w:val="-5"/>
                        <w:sz w:val="22"/>
                      </w:rPr>
                      <w:t> </w:t>
                    </w:r>
                    <w:r>
                      <w:rPr>
                        <w:b/>
                        <w:sz w:val="22"/>
                      </w:rPr>
                      <w:fldChar w:fldCharType="begin"/>
                    </w:r>
                    <w:r>
                      <w:rPr>
                        <w:b/>
                        <w:sz w:val="22"/>
                      </w:rPr>
                      <w:instrText> PAGE </w:instrText>
                    </w:r>
                    <w:r>
                      <w:rPr>
                        <w:b/>
                        <w:sz w:val="22"/>
                      </w:rPr>
                      <w:fldChar w:fldCharType="separate"/>
                    </w:r>
                    <w:r>
                      <w:rPr>
                        <w:b/>
                        <w:sz w:val="22"/>
                      </w:rPr>
                      <w:t>6</w:t>
                    </w:r>
                    <w:r>
                      <w:rPr>
                        <w:b/>
                        <w:sz w:val="22"/>
                      </w:rPr>
                      <w:fldChar w:fldCharType="end"/>
                    </w:r>
                    <w:r>
                      <w:rPr>
                        <w:b/>
                        <w:spacing w:val="-5"/>
                        <w:sz w:val="22"/>
                      </w:rPr>
                      <w:t> </w:t>
                    </w:r>
                    <w:r>
                      <w:rPr>
                        <w:sz w:val="22"/>
                      </w:rPr>
                      <w:t>de</w:t>
                    </w:r>
                    <w:r>
                      <w:rPr>
                        <w:spacing w:val="-5"/>
                        <w:sz w:val="22"/>
                      </w:rPr>
                      <w:t> </w:t>
                    </w:r>
                    <w:r>
                      <w:rPr>
                        <w:b/>
                        <w:spacing w:val="-5"/>
                        <w:sz w:val="22"/>
                      </w:rPr>
                      <w:fldChar w:fldCharType="begin"/>
                    </w:r>
                    <w:r>
                      <w:rPr>
                        <w:b/>
                        <w:spacing w:val="-5"/>
                        <w:sz w:val="22"/>
                      </w:rPr>
                      <w:instrText> NUMPAGES </w:instrText>
                    </w:r>
                    <w:r>
                      <w:rPr>
                        <w:b/>
                        <w:spacing w:val="-5"/>
                        <w:sz w:val="22"/>
                      </w:rPr>
                      <w:fldChar w:fldCharType="separate"/>
                    </w:r>
                    <w:r>
                      <w:rPr>
                        <w:b/>
                        <w:spacing w:val="-5"/>
                        <w:sz w:val="22"/>
                      </w:rPr>
                      <w:t>10</w:t>
                    </w:r>
                    <w:r>
                      <w:rPr>
                        <w:b/>
                        <w:spacing w:val="-5"/>
                        <w:sz w:val="22"/>
                      </w:rPr>
                      <w:fldChar w:fldCharType="end"/>
                    </w:r>
                  </w:p>
                  <w:p>
                    <w:pPr>
                      <w:spacing w:before="45"/>
                      <w:ind w:left="2" w:right="1" w:firstLine="0"/>
                      <w:jc w:val="center"/>
                      <w:rPr>
                        <w:sz w:val="22"/>
                      </w:rPr>
                    </w:pPr>
                    <w:r>
                      <w:rPr>
                        <w:sz w:val="22"/>
                      </w:rPr>
                      <w:t>Secretaria</w:t>
                    </w:r>
                    <w:r>
                      <w:rPr>
                        <w:spacing w:val="-11"/>
                        <w:sz w:val="22"/>
                      </w:rPr>
                      <w:t> </w:t>
                    </w:r>
                    <w:r>
                      <w:rPr>
                        <w:sz w:val="22"/>
                      </w:rPr>
                      <w:t>Municipal</w:t>
                    </w:r>
                    <w:r>
                      <w:rPr>
                        <w:spacing w:val="-11"/>
                        <w:sz w:val="22"/>
                      </w:rPr>
                      <w:t> </w:t>
                    </w:r>
                    <w:r>
                      <w:rPr>
                        <w:sz w:val="22"/>
                      </w:rPr>
                      <w:t>de</w:t>
                    </w:r>
                    <w:r>
                      <w:rPr>
                        <w:spacing w:val="-11"/>
                        <w:sz w:val="22"/>
                      </w:rPr>
                      <w:t> </w:t>
                    </w:r>
                    <w:r>
                      <w:rPr>
                        <w:sz w:val="22"/>
                      </w:rPr>
                      <w:t>Direitos</w:t>
                    </w:r>
                    <w:r>
                      <w:rPr>
                        <w:spacing w:val="-11"/>
                        <w:sz w:val="22"/>
                      </w:rPr>
                      <w:t> </w:t>
                    </w:r>
                    <w:r>
                      <w:rPr>
                        <w:sz w:val="22"/>
                      </w:rPr>
                      <w:t>Humanos</w:t>
                    </w:r>
                    <w:r>
                      <w:rPr>
                        <w:spacing w:val="-11"/>
                        <w:sz w:val="22"/>
                      </w:rPr>
                      <w:t> </w:t>
                    </w:r>
                    <w:r>
                      <w:rPr>
                        <w:sz w:val="22"/>
                      </w:rPr>
                      <w:t>Cidadania Rua Líbero Badaró, 119 - Sé, São Paulo - SP</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7503360">
              <wp:simplePos x="0" y="0"/>
              <wp:positionH relativeFrom="page">
                <wp:posOffset>2282817</wp:posOffset>
              </wp:positionH>
              <wp:positionV relativeFrom="page">
                <wp:posOffset>9717335</wp:posOffset>
              </wp:positionV>
              <wp:extent cx="2994660" cy="53530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994660" cy="535305"/>
                      </a:xfrm>
                      <a:prstGeom prst="rect">
                        <a:avLst/>
                      </a:prstGeom>
                    </wps:spPr>
                    <wps:txbx>
                      <w:txbxContent>
                        <w:p>
                          <w:pPr>
                            <w:spacing w:line="244" w:lineRule="exact" w:before="0"/>
                            <w:ind w:left="2" w:right="2" w:firstLine="0"/>
                            <w:jc w:val="center"/>
                            <w:rPr>
                              <w:b/>
                              <w:sz w:val="22"/>
                            </w:rPr>
                          </w:pPr>
                          <w:r>
                            <w:rPr>
                              <w:sz w:val="22"/>
                            </w:rPr>
                            <w:t>Ata</w:t>
                          </w:r>
                          <w:r>
                            <w:rPr>
                              <w:spacing w:val="-8"/>
                              <w:sz w:val="22"/>
                            </w:rPr>
                            <w:t> </w:t>
                          </w:r>
                          <w:r>
                            <w:rPr>
                              <w:sz w:val="22"/>
                            </w:rPr>
                            <w:t>de</w:t>
                          </w:r>
                          <w:r>
                            <w:rPr>
                              <w:spacing w:val="-5"/>
                              <w:sz w:val="22"/>
                            </w:rPr>
                            <w:t> </w:t>
                          </w:r>
                          <w:r>
                            <w:rPr>
                              <w:sz w:val="22"/>
                            </w:rPr>
                            <w:t>Reunião</w:t>
                          </w:r>
                          <w:r>
                            <w:rPr>
                              <w:spacing w:val="-5"/>
                              <w:sz w:val="22"/>
                            </w:rPr>
                            <w:t> </w:t>
                          </w:r>
                          <w:r>
                            <w:rPr>
                              <w:sz w:val="22"/>
                            </w:rPr>
                            <w:t>-</w:t>
                          </w:r>
                          <w:r>
                            <w:rPr>
                              <w:spacing w:val="-6"/>
                              <w:sz w:val="22"/>
                            </w:rPr>
                            <w:t> </w:t>
                          </w:r>
                          <w:r>
                            <w:rPr>
                              <w:sz w:val="22"/>
                            </w:rPr>
                            <w:t>Página</w:t>
                          </w:r>
                          <w:r>
                            <w:rPr>
                              <w:spacing w:val="-5"/>
                              <w:sz w:val="22"/>
                            </w:rPr>
                            <w:t> </w:t>
                          </w:r>
                          <w:r>
                            <w:rPr>
                              <w:b/>
                              <w:sz w:val="22"/>
                            </w:rPr>
                            <w:t>10</w:t>
                          </w:r>
                          <w:r>
                            <w:rPr>
                              <w:b/>
                              <w:spacing w:val="-5"/>
                              <w:sz w:val="22"/>
                            </w:rPr>
                            <w:t> </w:t>
                          </w:r>
                          <w:r>
                            <w:rPr>
                              <w:sz w:val="22"/>
                            </w:rPr>
                            <w:t>de</w:t>
                          </w:r>
                          <w:r>
                            <w:rPr>
                              <w:spacing w:val="-5"/>
                              <w:sz w:val="22"/>
                            </w:rPr>
                            <w:t> </w:t>
                          </w:r>
                          <w:r>
                            <w:rPr>
                              <w:b/>
                              <w:spacing w:val="-5"/>
                              <w:sz w:val="22"/>
                            </w:rPr>
                            <w:t>10</w:t>
                          </w:r>
                        </w:p>
                        <w:p>
                          <w:pPr>
                            <w:spacing w:before="45"/>
                            <w:ind w:left="2" w:right="0" w:firstLine="0"/>
                            <w:jc w:val="center"/>
                            <w:rPr>
                              <w:sz w:val="22"/>
                            </w:rPr>
                          </w:pPr>
                          <w:r>
                            <w:rPr>
                              <w:sz w:val="22"/>
                            </w:rPr>
                            <w:t>Secretaria</w:t>
                          </w:r>
                          <w:r>
                            <w:rPr>
                              <w:spacing w:val="-11"/>
                              <w:sz w:val="22"/>
                            </w:rPr>
                            <w:t> </w:t>
                          </w:r>
                          <w:r>
                            <w:rPr>
                              <w:sz w:val="22"/>
                            </w:rPr>
                            <w:t>Municipal</w:t>
                          </w:r>
                          <w:r>
                            <w:rPr>
                              <w:spacing w:val="-11"/>
                              <w:sz w:val="22"/>
                            </w:rPr>
                            <w:t> </w:t>
                          </w:r>
                          <w:r>
                            <w:rPr>
                              <w:sz w:val="22"/>
                            </w:rPr>
                            <w:t>de</w:t>
                          </w:r>
                          <w:r>
                            <w:rPr>
                              <w:spacing w:val="-11"/>
                              <w:sz w:val="22"/>
                            </w:rPr>
                            <w:t> </w:t>
                          </w:r>
                          <w:r>
                            <w:rPr>
                              <w:sz w:val="22"/>
                            </w:rPr>
                            <w:t>Direitos</w:t>
                          </w:r>
                          <w:r>
                            <w:rPr>
                              <w:spacing w:val="-11"/>
                              <w:sz w:val="22"/>
                            </w:rPr>
                            <w:t> </w:t>
                          </w:r>
                          <w:r>
                            <w:rPr>
                              <w:sz w:val="22"/>
                            </w:rPr>
                            <w:t>Humanos</w:t>
                          </w:r>
                          <w:r>
                            <w:rPr>
                              <w:spacing w:val="-11"/>
                              <w:sz w:val="22"/>
                            </w:rPr>
                            <w:t> </w:t>
                          </w:r>
                          <w:r>
                            <w:rPr>
                              <w:sz w:val="22"/>
                            </w:rPr>
                            <w:t>Cidadania Rua Líbero Badaró, 119 - Sé, São Paulo - SP</w:t>
                          </w:r>
                        </w:p>
                      </w:txbxContent>
                    </wps:txbx>
                    <wps:bodyPr wrap="square" lIns="0" tIns="0" rIns="0" bIns="0" rtlCol="0">
                      <a:noAutofit/>
                    </wps:bodyPr>
                  </wps:wsp>
                </a:graphicData>
              </a:graphic>
            </wp:anchor>
          </w:drawing>
        </mc:Choice>
        <mc:Fallback>
          <w:pict>
            <v:shape style="position:absolute;margin-left:179.749405pt;margin-top:765.144531pt;width:235.8pt;height:42.15pt;mso-position-horizontal-relative:page;mso-position-vertical-relative:page;z-index:-15813120" type="#_x0000_t202" id="docshape5" filled="false" stroked="false">
              <v:textbox inset="0,0,0,0">
                <w:txbxContent>
                  <w:p>
                    <w:pPr>
                      <w:spacing w:line="244" w:lineRule="exact" w:before="0"/>
                      <w:ind w:left="2" w:right="2" w:firstLine="0"/>
                      <w:jc w:val="center"/>
                      <w:rPr>
                        <w:b/>
                        <w:sz w:val="22"/>
                      </w:rPr>
                    </w:pPr>
                    <w:r>
                      <w:rPr>
                        <w:sz w:val="22"/>
                      </w:rPr>
                      <w:t>Ata</w:t>
                    </w:r>
                    <w:r>
                      <w:rPr>
                        <w:spacing w:val="-8"/>
                        <w:sz w:val="22"/>
                      </w:rPr>
                      <w:t> </w:t>
                    </w:r>
                    <w:r>
                      <w:rPr>
                        <w:sz w:val="22"/>
                      </w:rPr>
                      <w:t>de</w:t>
                    </w:r>
                    <w:r>
                      <w:rPr>
                        <w:spacing w:val="-5"/>
                        <w:sz w:val="22"/>
                      </w:rPr>
                      <w:t> </w:t>
                    </w:r>
                    <w:r>
                      <w:rPr>
                        <w:sz w:val="22"/>
                      </w:rPr>
                      <w:t>Reunião</w:t>
                    </w:r>
                    <w:r>
                      <w:rPr>
                        <w:spacing w:val="-5"/>
                        <w:sz w:val="22"/>
                      </w:rPr>
                      <w:t> </w:t>
                    </w:r>
                    <w:r>
                      <w:rPr>
                        <w:sz w:val="22"/>
                      </w:rPr>
                      <w:t>-</w:t>
                    </w:r>
                    <w:r>
                      <w:rPr>
                        <w:spacing w:val="-6"/>
                        <w:sz w:val="22"/>
                      </w:rPr>
                      <w:t> </w:t>
                    </w:r>
                    <w:r>
                      <w:rPr>
                        <w:sz w:val="22"/>
                      </w:rPr>
                      <w:t>Página</w:t>
                    </w:r>
                    <w:r>
                      <w:rPr>
                        <w:spacing w:val="-5"/>
                        <w:sz w:val="22"/>
                      </w:rPr>
                      <w:t> </w:t>
                    </w:r>
                    <w:r>
                      <w:rPr>
                        <w:b/>
                        <w:sz w:val="22"/>
                      </w:rPr>
                      <w:t>10</w:t>
                    </w:r>
                    <w:r>
                      <w:rPr>
                        <w:b/>
                        <w:spacing w:val="-5"/>
                        <w:sz w:val="22"/>
                      </w:rPr>
                      <w:t> </w:t>
                    </w:r>
                    <w:r>
                      <w:rPr>
                        <w:sz w:val="22"/>
                      </w:rPr>
                      <w:t>de</w:t>
                    </w:r>
                    <w:r>
                      <w:rPr>
                        <w:spacing w:val="-5"/>
                        <w:sz w:val="22"/>
                      </w:rPr>
                      <w:t> </w:t>
                    </w:r>
                    <w:r>
                      <w:rPr>
                        <w:b/>
                        <w:spacing w:val="-5"/>
                        <w:sz w:val="22"/>
                      </w:rPr>
                      <w:t>10</w:t>
                    </w:r>
                  </w:p>
                  <w:p>
                    <w:pPr>
                      <w:spacing w:before="45"/>
                      <w:ind w:left="2" w:right="0" w:firstLine="0"/>
                      <w:jc w:val="center"/>
                      <w:rPr>
                        <w:sz w:val="22"/>
                      </w:rPr>
                    </w:pPr>
                    <w:r>
                      <w:rPr>
                        <w:sz w:val="22"/>
                      </w:rPr>
                      <w:t>Secretaria</w:t>
                    </w:r>
                    <w:r>
                      <w:rPr>
                        <w:spacing w:val="-11"/>
                        <w:sz w:val="22"/>
                      </w:rPr>
                      <w:t> </w:t>
                    </w:r>
                    <w:r>
                      <w:rPr>
                        <w:sz w:val="22"/>
                      </w:rPr>
                      <w:t>Municipal</w:t>
                    </w:r>
                    <w:r>
                      <w:rPr>
                        <w:spacing w:val="-11"/>
                        <w:sz w:val="22"/>
                      </w:rPr>
                      <w:t> </w:t>
                    </w:r>
                    <w:r>
                      <w:rPr>
                        <w:sz w:val="22"/>
                      </w:rPr>
                      <w:t>de</w:t>
                    </w:r>
                    <w:r>
                      <w:rPr>
                        <w:spacing w:val="-11"/>
                        <w:sz w:val="22"/>
                      </w:rPr>
                      <w:t> </w:t>
                    </w:r>
                    <w:r>
                      <w:rPr>
                        <w:sz w:val="22"/>
                      </w:rPr>
                      <w:t>Direitos</w:t>
                    </w:r>
                    <w:r>
                      <w:rPr>
                        <w:spacing w:val="-11"/>
                        <w:sz w:val="22"/>
                      </w:rPr>
                      <w:t> </w:t>
                    </w:r>
                    <w:r>
                      <w:rPr>
                        <w:sz w:val="22"/>
                      </w:rPr>
                      <w:t>Humanos</w:t>
                    </w:r>
                    <w:r>
                      <w:rPr>
                        <w:spacing w:val="-11"/>
                        <w:sz w:val="22"/>
                      </w:rPr>
                      <w:t> </w:t>
                    </w:r>
                    <w:r>
                      <w:rPr>
                        <w:sz w:val="22"/>
                      </w:rPr>
                      <w:t>Cidadania Rua Líbero Badaró, 119 - Sé, São Paulo - SP</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724" w:hanging="360"/>
      </w:pPr>
      <w:rPr>
        <w:rFonts w:hint="default" w:ascii="Microsoft Sans Serif" w:hAnsi="Microsoft Sans Serif" w:eastAsia="Microsoft Sans Serif" w:cs="Microsoft Sans Serif"/>
        <w:b w:val="0"/>
        <w:bCs w:val="0"/>
        <w:i w:val="0"/>
        <w:iCs w:val="0"/>
        <w:spacing w:val="0"/>
        <w:w w:val="100"/>
        <w:sz w:val="24"/>
        <w:szCs w:val="24"/>
        <w:lang w:val="pt-PT" w:eastAsia="en-US" w:bidi="ar-SA"/>
      </w:rPr>
    </w:lvl>
    <w:lvl w:ilvl="1">
      <w:start w:val="0"/>
      <w:numFmt w:val="bullet"/>
      <w:lvlText w:val="•"/>
      <w:lvlJc w:val="left"/>
      <w:pPr>
        <w:ind w:left="2428" w:hanging="360"/>
      </w:pPr>
      <w:rPr>
        <w:rFonts w:hint="default"/>
        <w:lang w:val="pt-PT" w:eastAsia="en-US" w:bidi="ar-SA"/>
      </w:rPr>
    </w:lvl>
    <w:lvl w:ilvl="2">
      <w:start w:val="0"/>
      <w:numFmt w:val="bullet"/>
      <w:lvlText w:val="•"/>
      <w:lvlJc w:val="left"/>
      <w:pPr>
        <w:ind w:left="3136" w:hanging="360"/>
      </w:pPr>
      <w:rPr>
        <w:rFonts w:hint="default"/>
        <w:lang w:val="pt-PT" w:eastAsia="en-US" w:bidi="ar-SA"/>
      </w:rPr>
    </w:lvl>
    <w:lvl w:ilvl="3">
      <w:start w:val="0"/>
      <w:numFmt w:val="bullet"/>
      <w:lvlText w:val="•"/>
      <w:lvlJc w:val="left"/>
      <w:pPr>
        <w:ind w:left="3844" w:hanging="360"/>
      </w:pPr>
      <w:rPr>
        <w:rFonts w:hint="default"/>
        <w:lang w:val="pt-PT" w:eastAsia="en-US" w:bidi="ar-SA"/>
      </w:rPr>
    </w:lvl>
    <w:lvl w:ilvl="4">
      <w:start w:val="0"/>
      <w:numFmt w:val="bullet"/>
      <w:lvlText w:val="•"/>
      <w:lvlJc w:val="left"/>
      <w:pPr>
        <w:ind w:left="4553" w:hanging="360"/>
      </w:pPr>
      <w:rPr>
        <w:rFonts w:hint="default"/>
        <w:lang w:val="pt-PT" w:eastAsia="en-US" w:bidi="ar-SA"/>
      </w:rPr>
    </w:lvl>
    <w:lvl w:ilvl="5">
      <w:start w:val="0"/>
      <w:numFmt w:val="bullet"/>
      <w:lvlText w:val="•"/>
      <w:lvlJc w:val="left"/>
      <w:pPr>
        <w:ind w:left="5261" w:hanging="360"/>
      </w:pPr>
      <w:rPr>
        <w:rFonts w:hint="default"/>
        <w:lang w:val="pt-PT" w:eastAsia="en-US" w:bidi="ar-SA"/>
      </w:rPr>
    </w:lvl>
    <w:lvl w:ilvl="6">
      <w:start w:val="0"/>
      <w:numFmt w:val="bullet"/>
      <w:lvlText w:val="•"/>
      <w:lvlJc w:val="left"/>
      <w:pPr>
        <w:ind w:left="5969" w:hanging="360"/>
      </w:pPr>
      <w:rPr>
        <w:rFonts w:hint="default"/>
        <w:lang w:val="pt-PT" w:eastAsia="en-US" w:bidi="ar-SA"/>
      </w:rPr>
    </w:lvl>
    <w:lvl w:ilvl="7">
      <w:start w:val="0"/>
      <w:numFmt w:val="bullet"/>
      <w:lvlText w:val="•"/>
      <w:lvlJc w:val="left"/>
      <w:pPr>
        <w:ind w:left="6678" w:hanging="360"/>
      </w:pPr>
      <w:rPr>
        <w:rFonts w:hint="default"/>
        <w:lang w:val="pt-PT" w:eastAsia="en-US" w:bidi="ar-SA"/>
      </w:rPr>
    </w:lvl>
    <w:lvl w:ilvl="8">
      <w:start w:val="0"/>
      <w:numFmt w:val="bullet"/>
      <w:lvlText w:val="•"/>
      <w:lvlJc w:val="left"/>
      <w:pPr>
        <w:ind w:left="7386" w:hanging="360"/>
      </w:pPr>
      <w:rPr>
        <w:rFonts w:hint="default"/>
        <w:lang w:val="pt-P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pt-PT" w:eastAsia="en-US" w:bidi="ar-SA"/>
    </w:rPr>
  </w:style>
  <w:style w:styleId="BodyText" w:type="paragraph">
    <w:name w:val="Body Text"/>
    <w:basedOn w:val="Normal"/>
    <w:uiPriority w:val="1"/>
    <w:qFormat/>
    <w:pPr>
      <w:ind w:left="284" w:firstLine="720"/>
      <w:jc w:val="both"/>
    </w:pPr>
    <w:rPr>
      <w:rFonts w:ascii="Calibri" w:hAnsi="Calibri" w:eastAsia="Calibri" w:cs="Calibri"/>
      <w:sz w:val="24"/>
      <w:szCs w:val="24"/>
      <w:lang w:val="pt-PT" w:eastAsia="en-US" w:bidi="ar-SA"/>
    </w:rPr>
  </w:style>
  <w:style w:styleId="Title" w:type="paragraph">
    <w:name w:val="Title"/>
    <w:basedOn w:val="Normal"/>
    <w:uiPriority w:val="1"/>
    <w:qFormat/>
    <w:pPr>
      <w:ind w:left="855" w:right="587"/>
      <w:jc w:val="center"/>
    </w:pPr>
    <w:rPr>
      <w:rFonts w:ascii="Calibri" w:hAnsi="Calibri" w:eastAsia="Calibri" w:cs="Calibri"/>
      <w:b/>
      <w:bCs/>
      <w:sz w:val="28"/>
      <w:szCs w:val="28"/>
      <w:lang w:val="pt-PT" w:eastAsia="en-US" w:bidi="ar-SA"/>
    </w:rPr>
  </w:style>
  <w:style w:styleId="ListParagraph" w:type="paragraph">
    <w:name w:val="List Paragraph"/>
    <w:basedOn w:val="Normal"/>
    <w:uiPriority w:val="1"/>
    <w:qFormat/>
    <w:pPr>
      <w:ind w:left="1724" w:right="18" w:hanging="360"/>
      <w:jc w:val="both"/>
    </w:pPr>
    <w:rPr>
      <w:rFonts w:ascii="Calibri" w:hAnsi="Calibri" w:eastAsia="Calibri" w:cs="Calibri"/>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footer" Target="foot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 Março </dc:title>
  <dcterms:created xsi:type="dcterms:W3CDTF">2025-03-07T20:47:00Z</dcterms:created>
  <dcterms:modified xsi:type="dcterms:W3CDTF">2025-03-07T20:47:00Z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2025-03-07T00:00:00Z</vt:filetime>
  </property>
  <property fmtid="{D5CDD505-2E9C-101B-9397-08002B2CF9AE}" pid="3" name="Producer">
    <vt:lpwstr>Skia/PDF m125 Google Docs Renderer</vt:lpwstr>
  </property>
  <property fmtid="{D5CDD505-2E9C-101B-9397-08002B2CF9AE}" pid="4" name="LastSaved">
    <vt:filetime>2025-03-07T00:00:00Z</vt:filetime>
  </property>
</Properties>
</file>