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BF702" w14:textId="486BB6AF" w:rsidR="006604DF" w:rsidRDefault="006604DF">
      <w:bookmarkStart w:id="0" w:name="_GoBack"/>
      <w:bookmarkEnd w:id="0"/>
      <w:r>
        <w:t>Aos 2</w:t>
      </w:r>
      <w:r w:rsidR="00AB1EA6">
        <w:t xml:space="preserve">8 de março </w:t>
      </w:r>
      <w:r>
        <w:t>de dois mil e vinte e quatro</w:t>
      </w:r>
      <w:r w:rsidR="00AB1EA6">
        <w:t>, reuniram-se a 14h00,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6604DF"/>
    <w:rsid w:val="00AB1EA6"/>
    <w:rsid w:val="00C0191E"/>
    <w:rsid w:val="00E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2024-11-11T17:41:00Z</dcterms:created>
  <dcterms:modified xsi:type="dcterms:W3CDTF">2024-11-11T17:41:00Z</dcterms:modified>
</cp:coreProperties>
</file>