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992.1259842519685" w:right="581.811023622048" w:hanging="435"/>
        <w:jc w:val="center"/>
        <w:rPr>
          <w:b w:val="1"/>
          <w:sz w:val="24"/>
          <w:szCs w:val="24"/>
        </w:rPr>
      </w:pPr>
      <w:r w:rsidDel="00000000" w:rsidR="00000000" w:rsidRPr="00000000">
        <w:rPr>
          <w:rtl w:val="0"/>
        </w:rPr>
      </w:r>
    </w:p>
    <w:p w:rsidR="00000000" w:rsidDel="00000000" w:rsidP="00000000" w:rsidRDefault="00000000" w:rsidRPr="00000000" w14:paraId="00000002">
      <w:pPr>
        <w:spacing w:line="276" w:lineRule="auto"/>
        <w:ind w:left="992.1259842519685" w:right="581.811023622048" w:hanging="435"/>
        <w:jc w:val="center"/>
        <w:rPr>
          <w:b w:val="1"/>
          <w:sz w:val="24"/>
          <w:szCs w:val="24"/>
        </w:rPr>
      </w:pPr>
      <w:r w:rsidDel="00000000" w:rsidR="00000000" w:rsidRPr="00000000">
        <w:rPr>
          <w:b w:val="1"/>
          <w:sz w:val="24"/>
          <w:szCs w:val="24"/>
          <w:rtl w:val="0"/>
        </w:rPr>
        <w:t xml:space="preserve">ATA DE REGISTRO PREÇOS Nº 005/SMSUB/COGEL/2025</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581.811023622048"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0" distR="0" hidden="0" layoutInCell="1" locked="0" relativeHeight="0" simplePos="0">
            <wp:simplePos x="0" y="0"/>
            <wp:positionH relativeFrom="page">
              <wp:posOffset>3390900</wp:posOffset>
            </wp:positionH>
            <wp:positionV relativeFrom="page">
              <wp:posOffset>359407</wp:posOffset>
            </wp:positionV>
            <wp:extent cx="865504" cy="795654"/>
            <wp:effectExtent b="0" l="0" r="0" t="0"/>
            <wp:wrapNone/>
            <wp:docPr id="134982354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65504" cy="795654"/>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widowControl w:val="1"/>
        <w:tabs>
          <w:tab w:val="left" w:leader="none" w:pos="1701"/>
          <w:tab w:val="left" w:leader="none" w:pos="1843"/>
        </w:tabs>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PREGÃO ELETRÔNICO Nº 002/SMSUB/COGEL/2025</w:t>
      </w:r>
      <w:r w:rsidDel="00000000" w:rsidR="00000000" w:rsidRPr="00000000">
        <w:rPr>
          <w:rtl w:val="0"/>
        </w:rPr>
      </w:r>
    </w:p>
    <w:p w:rsidR="00000000" w:rsidDel="00000000" w:rsidP="00000000" w:rsidRDefault="00000000" w:rsidRPr="00000000" w14:paraId="00000005">
      <w:pPr>
        <w:widowControl w:val="1"/>
        <w:spacing w:after="120" w:before="120" w:line="259" w:lineRule="auto"/>
        <w:ind w:left="708.6614173228347" w:right="581.811023622048" w:firstLine="0"/>
        <w:jc w:val="both"/>
        <w:rPr>
          <w:b w:val="1"/>
          <w:sz w:val="24"/>
          <w:szCs w:val="24"/>
        </w:rPr>
      </w:pPr>
      <w:r w:rsidDel="00000000" w:rsidR="00000000" w:rsidRPr="00000000">
        <w:rPr>
          <w:b w:val="1"/>
          <w:sz w:val="24"/>
          <w:szCs w:val="24"/>
          <w:rtl w:val="0"/>
        </w:rPr>
        <w:t xml:space="preserve">PROCESSO SEI Nº: 6012.2023/0009493-1</w:t>
      </w:r>
    </w:p>
    <w:p w:rsidR="00000000" w:rsidDel="00000000" w:rsidP="00000000" w:rsidRDefault="00000000" w:rsidRPr="00000000" w14:paraId="00000006">
      <w:pPr>
        <w:widowControl w:val="1"/>
        <w:tabs>
          <w:tab w:val="left" w:leader="none" w:pos="1701"/>
          <w:tab w:val="left" w:leader="none" w:pos="1843"/>
        </w:tabs>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TIPO:</w:t>
        <w:tab/>
        <w:t xml:space="preserve">MENOR PREÇO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 w:line="240" w:lineRule="auto"/>
        <w:ind w:left="0" w:right="581.811023622048"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pacing w:line="360" w:lineRule="auto"/>
        <w:ind w:left="708" w:right="581.811023622048" w:firstLine="0"/>
        <w:rPr>
          <w:sz w:val="24"/>
          <w:szCs w:val="24"/>
        </w:rPr>
      </w:pPr>
      <w:r w:rsidDel="00000000" w:rsidR="00000000" w:rsidRPr="00000000">
        <w:rPr>
          <w:b w:val="1"/>
          <w:sz w:val="24"/>
          <w:szCs w:val="24"/>
          <w:rtl w:val="0"/>
        </w:rPr>
        <w:t xml:space="preserve">CONTRATANTE: </w:t>
      </w:r>
      <w:r w:rsidDel="00000000" w:rsidR="00000000" w:rsidRPr="00000000">
        <w:rPr>
          <w:sz w:val="24"/>
          <w:szCs w:val="24"/>
          <w:rtl w:val="0"/>
        </w:rPr>
        <w:t xml:space="preserve">PREFEITURA DO MUNICÍPIO DE SÃO PAULO através da SECRETARIA MUNICIPAL DAS SUBPREFEITURAS.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360" w:lineRule="auto"/>
        <w:ind w:left="708" w:right="581.811023622048" w:firstLine="0.6614173228346942"/>
        <w:jc w:val="left"/>
        <w:rPr>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CONTRATADA: </w:t>
      </w:r>
      <w:r w:rsidDel="00000000" w:rsidR="00000000" w:rsidRPr="00000000">
        <w:rPr>
          <w:i w:val="0"/>
          <w:smallCaps w:val="0"/>
          <w:strike w:val="0"/>
          <w:color w:val="000000"/>
          <w:sz w:val="24"/>
          <w:szCs w:val="24"/>
          <w:u w:val="none"/>
          <w:shd w:fill="auto" w:val="clear"/>
          <w:vertAlign w:val="baseline"/>
          <w:rtl w:val="0"/>
        </w:rPr>
        <w:t xml:space="preserve">CONSTRUMIX DEPOSITO DE MATERIAIS DE CONSTRUCOES LTDA, </w:t>
      </w:r>
      <w:r w:rsidDel="00000000" w:rsidR="00000000" w:rsidRPr="00000000">
        <w:rPr>
          <w:sz w:val="24"/>
          <w:szCs w:val="24"/>
          <w:rtl w:val="0"/>
        </w:rPr>
        <w:t xml:space="preserve">inscrita no CNPJ sob o nº 29.678.007/0001-49.</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0" w:right="581.811023622048"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08" w:right="581.811023622048" w:firstLine="0"/>
        <w:jc w:val="both"/>
        <w:rPr>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OBJETO: </w:t>
      </w:r>
      <w:r w:rsidDel="00000000" w:rsidR="00000000" w:rsidRPr="00000000">
        <w:rPr>
          <w:sz w:val="24"/>
          <w:szCs w:val="24"/>
          <w:rtl w:val="0"/>
        </w:rPr>
        <w:t xml:space="preserve">Registro de preços para o fornecimento de insumos/materiais imprescindíveis para os serviços de manutenção e conservação à Prefeitura do Município de São Paulo, sob gestão e fiscalização do Departamento de Zeladoria Urbana – DZU, da Secretaria Municipal das Subprefeituras – SMSUB.</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81102362204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widowControl w:val="1"/>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Pelo presente, a </w:t>
      </w:r>
      <w:r w:rsidDel="00000000" w:rsidR="00000000" w:rsidRPr="00000000">
        <w:rPr>
          <w:b w:val="1"/>
          <w:sz w:val="24"/>
          <w:szCs w:val="24"/>
          <w:rtl w:val="0"/>
        </w:rPr>
        <w:t xml:space="preserve">SECRETARIA MUNICIPAL DAS SUBPREFEITURAS</w:t>
      </w:r>
      <w:r w:rsidDel="00000000" w:rsidR="00000000" w:rsidRPr="00000000">
        <w:rPr>
          <w:sz w:val="24"/>
          <w:szCs w:val="24"/>
          <w:rtl w:val="0"/>
        </w:rPr>
        <w:t xml:space="preserve">, inscrita no CNPJ sob o nº49.269.236/0001-17, com sede na Rua São Bento, 405 – 23º e 24º andar - Centro, São Paulo, neste ato, representada pela Senhora Chefe de Gabinete </w:t>
      </w:r>
      <w:r w:rsidDel="00000000" w:rsidR="00000000" w:rsidRPr="00000000">
        <w:rPr>
          <w:b w:val="1"/>
          <w:sz w:val="24"/>
          <w:szCs w:val="24"/>
          <w:rtl w:val="0"/>
        </w:rPr>
        <w:t xml:space="preserve">Cintia Grecov Peres,</w:t>
      </w:r>
      <w:r w:rsidDel="00000000" w:rsidR="00000000" w:rsidRPr="00000000">
        <w:rPr>
          <w:sz w:val="24"/>
          <w:szCs w:val="24"/>
          <w:rtl w:val="0"/>
        </w:rPr>
        <w:t xml:space="preserve"> adiante designado apenas ÓRGÃO GERENCIADOR, e a empresa </w:t>
      </w:r>
      <w:r w:rsidDel="00000000" w:rsidR="00000000" w:rsidRPr="00000000">
        <w:rPr>
          <w:b w:val="1"/>
          <w:sz w:val="24"/>
          <w:szCs w:val="24"/>
          <w:rtl w:val="0"/>
        </w:rPr>
        <w:t xml:space="preserve">CONSTRUMIX DEPOSITO DE MATERIAIS DE CONSTRUCOES LTDA,</w:t>
      </w:r>
      <w:r w:rsidDel="00000000" w:rsidR="00000000" w:rsidRPr="00000000">
        <w:rPr>
          <w:sz w:val="24"/>
          <w:szCs w:val="24"/>
          <w:rtl w:val="0"/>
        </w:rPr>
        <w:t xml:space="preserve"> situada à  Av. Presidente Kennedy, 6137 – Vila Tupi CEP: </w:t>
      </w:r>
      <w:r w:rsidDel="00000000" w:rsidR="00000000" w:rsidRPr="00000000">
        <w:rPr>
          <w:sz w:val="24"/>
          <w:szCs w:val="24"/>
          <w:rtl w:val="0"/>
        </w:rPr>
        <w:t xml:space="preserve">11703-205 - Praia </w:t>
      </w:r>
      <w:r w:rsidDel="00000000" w:rsidR="00000000" w:rsidRPr="00000000">
        <w:rPr>
          <w:sz w:val="24"/>
          <w:szCs w:val="24"/>
          <w:rtl w:val="0"/>
        </w:rPr>
        <w:t xml:space="preserve">Grande/SP, inscrita no CNPJ sob o nº 29.678.007/0001-49, neste ato representada por seu representante legal, senhor </w:t>
      </w:r>
      <w:r w:rsidDel="00000000" w:rsidR="00000000" w:rsidRPr="00000000">
        <w:rPr>
          <w:b w:val="1"/>
          <w:sz w:val="24"/>
          <w:szCs w:val="24"/>
          <w:rtl w:val="0"/>
        </w:rPr>
        <w:t xml:space="preserve">Danilo dos Santos Souza</w:t>
      </w:r>
      <w:r w:rsidDel="00000000" w:rsidR="00000000" w:rsidRPr="00000000">
        <w:rPr>
          <w:sz w:val="24"/>
          <w:szCs w:val="24"/>
          <w:rtl w:val="0"/>
        </w:rPr>
        <w:t xml:space="preserve">  conforme documento comprobatório, nos termos da Lei Federal nº 14.133/2021, Decreto Municipal nº 62.100/2022 e demais normas aplicáveis à espécie, resolvem registrar os preços apurados no Pregão Eletrônico nº 002/SMSUB/COGEL/2025, do Processo SEI nº 6012.2023/0009493-1, nos termos das cláusulas e condições que seguem:</w:t>
      </w:r>
    </w:p>
    <w:p w:rsidR="00000000" w:rsidDel="00000000" w:rsidP="00000000" w:rsidRDefault="00000000" w:rsidRPr="00000000" w14:paraId="0000000E">
      <w:pPr>
        <w:widowControl w:val="1"/>
        <w:spacing w:after="120" w:before="120" w:line="360" w:lineRule="auto"/>
        <w:ind w:left="708.6614173228347" w:right="581.811023622048" w:firstLine="0"/>
        <w:jc w:val="both"/>
        <w:rPr>
          <w:sz w:val="24"/>
          <w:szCs w:val="24"/>
        </w:rPr>
      </w:pPr>
      <w:r w:rsidDel="00000000" w:rsidR="00000000" w:rsidRPr="00000000">
        <w:rPr>
          <w:rtl w:val="0"/>
        </w:rPr>
      </w:r>
    </w:p>
    <w:p w:rsidR="00000000" w:rsidDel="00000000" w:rsidP="00000000" w:rsidRDefault="00000000" w:rsidRPr="00000000" w14:paraId="0000000F">
      <w:pPr>
        <w:widowControl w:val="1"/>
        <w:spacing w:after="120" w:before="120" w:line="360" w:lineRule="auto"/>
        <w:ind w:left="708.6614173228347" w:right="581.811023622048" w:firstLine="0"/>
        <w:jc w:val="both"/>
        <w:rPr>
          <w:sz w:val="24"/>
          <w:szCs w:val="24"/>
        </w:rPr>
      </w:pPr>
      <w:r w:rsidDel="00000000" w:rsidR="00000000" w:rsidRPr="00000000">
        <w:rPr>
          <w:rtl w:val="0"/>
        </w:rPr>
      </w:r>
    </w:p>
    <w:p w:rsidR="00000000" w:rsidDel="00000000" w:rsidP="00000000" w:rsidRDefault="00000000" w:rsidRPr="00000000" w14:paraId="00000010">
      <w:pPr>
        <w:widowControl w:val="1"/>
        <w:spacing w:after="120" w:before="120" w:line="360" w:lineRule="auto"/>
        <w:ind w:left="708.6614173228347" w:right="581.811023622048" w:firstLine="0"/>
        <w:jc w:val="both"/>
        <w:rPr>
          <w:sz w:val="24"/>
          <w:szCs w:val="24"/>
        </w:rPr>
      </w:pPr>
      <w:r w:rsidDel="00000000" w:rsidR="00000000" w:rsidRPr="00000000">
        <w:rPr>
          <w:rtl w:val="0"/>
        </w:rPr>
      </w:r>
    </w:p>
    <w:p w:rsidR="00000000" w:rsidDel="00000000" w:rsidP="00000000" w:rsidRDefault="00000000" w:rsidRPr="00000000" w14:paraId="00000011">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OBJETO</w:t>
      </w:r>
    </w:p>
    <w:p w:rsidR="00000000" w:rsidDel="00000000" w:rsidP="00000000" w:rsidRDefault="00000000" w:rsidRPr="00000000" w14:paraId="00000012">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Constitui objeto desta Ata de Registro de Preços o fornecimento de </w:t>
      </w:r>
      <w:r w:rsidDel="00000000" w:rsidR="00000000" w:rsidRPr="00000000">
        <w:rPr>
          <w:i w:val="1"/>
          <w:sz w:val="24"/>
          <w:szCs w:val="24"/>
          <w:rtl w:val="0"/>
        </w:rPr>
        <w:t xml:space="preserve">(preencher conforme homologação)</w:t>
      </w:r>
      <w:r w:rsidDel="00000000" w:rsidR="00000000" w:rsidRPr="00000000">
        <w:rPr>
          <w:sz w:val="24"/>
          <w:szCs w:val="24"/>
          <w:rtl w:val="0"/>
        </w:rPr>
        <w:t xml:space="preserve"> à Prefeitura do Município de São Paulo, conforme especificações técnicas constantes no Termo de Referência, Anexo I do Edital do Pregão Eletrônico nº 002/SMSUB/COGEL/2025, e parte integrante deste ajuste, assim como a proposta vencedora, independentemente de transcrição.</w:t>
      </w:r>
    </w:p>
    <w:p w:rsidR="00000000" w:rsidDel="00000000" w:rsidP="00000000" w:rsidRDefault="00000000" w:rsidRPr="00000000" w14:paraId="00000013">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DOS PREÇOS</w:t>
      </w:r>
    </w:p>
    <w:p w:rsidR="00000000" w:rsidDel="00000000" w:rsidP="00000000" w:rsidRDefault="00000000" w:rsidRPr="00000000" w14:paraId="00000014">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O(s) preço(s) unitário(s) que vigorará(ão) nesta Ata é(são):</w:t>
      </w:r>
      <w:r w:rsidDel="00000000" w:rsidR="00000000" w:rsidRPr="00000000">
        <w:rPr>
          <w:rtl w:val="0"/>
        </w:rPr>
      </w:r>
    </w:p>
    <w:p w:rsidR="00000000" w:rsidDel="00000000" w:rsidP="00000000" w:rsidRDefault="00000000" w:rsidRPr="00000000" w14:paraId="00000015">
      <w:pPr>
        <w:widowControl w:val="1"/>
        <w:spacing w:after="120" w:before="120" w:line="360" w:lineRule="auto"/>
        <w:ind w:left="0" w:right="581.811023622048" w:firstLine="0"/>
        <w:jc w:val="center"/>
        <w:rPr>
          <w:i w:val="1"/>
          <w:sz w:val="24"/>
          <w:szCs w:val="24"/>
        </w:rPr>
      </w:pPr>
      <w:r w:rsidDel="00000000" w:rsidR="00000000" w:rsidRPr="00000000">
        <w:rPr>
          <w:i w:val="1"/>
          <w:sz w:val="24"/>
          <w:szCs w:val="24"/>
        </w:rPr>
        <w:drawing>
          <wp:inline distB="114300" distT="114300" distL="114300" distR="114300">
            <wp:extent cx="7020250" cy="5003800"/>
            <wp:effectExtent b="0" l="0" r="0" t="0"/>
            <wp:docPr id="134982354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020250" cy="50038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widowControl w:val="1"/>
        <w:spacing w:after="120" w:before="120" w:line="360" w:lineRule="auto"/>
        <w:ind w:left="0" w:right="581.811023622048" w:firstLine="0"/>
        <w:jc w:val="center"/>
        <w:rPr>
          <w:i w:val="1"/>
          <w:sz w:val="24"/>
          <w:szCs w:val="24"/>
        </w:rPr>
      </w:pPr>
      <w:r w:rsidDel="00000000" w:rsidR="00000000" w:rsidRPr="00000000">
        <w:rPr>
          <w:rtl w:val="0"/>
        </w:rPr>
      </w:r>
    </w:p>
    <w:p w:rsidR="00000000" w:rsidDel="00000000" w:rsidP="00000000" w:rsidRDefault="00000000" w:rsidRPr="00000000" w14:paraId="00000017">
      <w:pPr>
        <w:widowControl w:val="1"/>
        <w:spacing w:after="120" w:before="120" w:line="360" w:lineRule="auto"/>
        <w:ind w:left="0" w:right="581.811023622048" w:firstLine="0"/>
        <w:jc w:val="center"/>
        <w:rPr>
          <w:i w:val="1"/>
          <w:sz w:val="24"/>
          <w:szCs w:val="24"/>
        </w:rPr>
      </w:pPr>
      <w:r w:rsidDel="00000000" w:rsidR="00000000" w:rsidRPr="00000000">
        <w:rPr>
          <w:rtl w:val="0"/>
        </w:rPr>
      </w:r>
    </w:p>
    <w:p w:rsidR="00000000" w:rsidDel="00000000" w:rsidP="00000000" w:rsidRDefault="00000000" w:rsidRPr="00000000" w14:paraId="00000018">
      <w:pPr>
        <w:widowControl w:val="1"/>
        <w:spacing w:after="120" w:before="120" w:line="360" w:lineRule="auto"/>
        <w:ind w:left="0" w:right="581.811023622048" w:firstLine="0"/>
        <w:jc w:val="center"/>
        <w:rPr>
          <w:i w:val="1"/>
          <w:sz w:val="24"/>
          <w:szCs w:val="24"/>
        </w:rPr>
      </w:pPr>
      <w:r w:rsidDel="00000000" w:rsidR="00000000" w:rsidRPr="00000000">
        <w:rPr>
          <w:rtl w:val="0"/>
        </w:rPr>
      </w:r>
    </w:p>
    <w:p w:rsidR="00000000" w:rsidDel="00000000" w:rsidP="00000000" w:rsidRDefault="00000000" w:rsidRPr="00000000" w14:paraId="00000019">
      <w:pPr>
        <w:widowControl w:val="1"/>
        <w:spacing w:after="120" w:before="120" w:line="360" w:lineRule="auto"/>
        <w:ind w:left="0" w:right="581.811023622048" w:firstLine="0"/>
        <w:jc w:val="center"/>
        <w:rPr>
          <w:i w:val="1"/>
          <w:sz w:val="24"/>
          <w:szCs w:val="24"/>
        </w:rPr>
      </w:pPr>
      <w:r w:rsidDel="00000000" w:rsidR="00000000" w:rsidRPr="00000000">
        <w:rPr>
          <w:rtl w:val="0"/>
        </w:rPr>
      </w:r>
    </w:p>
    <w:p w:rsidR="00000000" w:rsidDel="00000000" w:rsidP="00000000" w:rsidRDefault="00000000" w:rsidRPr="00000000" w14:paraId="0000001A">
      <w:pPr>
        <w:widowControl w:val="1"/>
        <w:spacing w:after="120" w:before="120" w:line="360" w:lineRule="auto"/>
        <w:ind w:left="0" w:right="581.811023622048" w:firstLine="0"/>
        <w:jc w:val="center"/>
        <w:rPr>
          <w:i w:val="1"/>
          <w:sz w:val="24"/>
          <w:szCs w:val="24"/>
        </w:rPr>
      </w:pPr>
      <w:r w:rsidDel="00000000" w:rsidR="00000000" w:rsidRPr="00000000">
        <w:rPr>
          <w:i w:val="1"/>
          <w:sz w:val="24"/>
          <w:szCs w:val="24"/>
        </w:rPr>
        <w:drawing>
          <wp:inline distB="114300" distT="114300" distL="114300" distR="114300">
            <wp:extent cx="7020250" cy="2387600"/>
            <wp:effectExtent b="0" l="0" r="0" t="0"/>
            <wp:docPr id="134982354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020250" cy="23876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widowControl w:val="1"/>
        <w:spacing w:after="120" w:before="120" w:line="360" w:lineRule="auto"/>
        <w:ind w:left="0" w:right="581.811023622048" w:firstLine="0"/>
        <w:jc w:val="center"/>
        <w:rPr>
          <w:i w:val="1"/>
          <w:sz w:val="24"/>
          <w:szCs w:val="24"/>
        </w:rPr>
      </w:pPr>
      <w:r w:rsidDel="00000000" w:rsidR="00000000" w:rsidRPr="00000000">
        <w:rPr>
          <w:i w:val="1"/>
          <w:sz w:val="24"/>
          <w:szCs w:val="24"/>
        </w:rPr>
        <w:drawing>
          <wp:inline distB="114300" distT="114300" distL="114300" distR="114300">
            <wp:extent cx="7020250" cy="1422400"/>
            <wp:effectExtent b="0" l="0" r="0" t="0"/>
            <wp:docPr id="134982354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7020250" cy="14224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widowControl w:val="1"/>
        <w:spacing w:after="120" w:before="120" w:lineRule="auto"/>
        <w:ind w:left="720" w:right="581.811023622048" w:firstLine="0"/>
        <w:jc w:val="both"/>
        <w:rPr>
          <w:sz w:val="20"/>
          <w:szCs w:val="20"/>
          <w:highlight w:val="yellow"/>
        </w:rPr>
      </w:pPr>
      <w:r w:rsidDel="00000000" w:rsidR="00000000" w:rsidRPr="00000000">
        <w:rPr>
          <w:rtl w:val="0"/>
        </w:rPr>
      </w:r>
    </w:p>
    <w:p w:rsidR="00000000" w:rsidDel="00000000" w:rsidP="00000000" w:rsidRDefault="00000000" w:rsidRPr="00000000" w14:paraId="0000001D">
      <w:pPr>
        <w:widowControl w:val="1"/>
        <w:numPr>
          <w:ilvl w:val="1"/>
          <w:numId w:val="11"/>
        </w:numPr>
        <w:spacing w:after="120" w:before="120" w:line="360" w:lineRule="auto"/>
        <w:ind w:left="708.6614173228347" w:right="581.811023622048" w:firstLine="0"/>
        <w:jc w:val="both"/>
        <w:rPr>
          <w:b w:val="1"/>
          <w:sz w:val="24"/>
          <w:szCs w:val="24"/>
        </w:rPr>
      </w:pPr>
      <w:r w:rsidDel="00000000" w:rsidR="00000000" w:rsidRPr="00000000">
        <w:rPr>
          <w:sz w:val="24"/>
          <w:szCs w:val="24"/>
          <w:rtl w:val="0"/>
        </w:rPr>
        <w:t xml:space="preserve">O(s) preço(s) a ser(em) pago(s) à Detentora, será(ão) o(s) vigente(s) na data da “Requisição/Pedido”, independentemente da data de fornecimento.</w:t>
      </w:r>
      <w:r w:rsidDel="00000000" w:rsidR="00000000" w:rsidRPr="00000000">
        <w:rPr>
          <w:rtl w:val="0"/>
        </w:rPr>
      </w:r>
    </w:p>
    <w:p w:rsidR="00000000" w:rsidDel="00000000" w:rsidP="00000000" w:rsidRDefault="00000000" w:rsidRPr="00000000" w14:paraId="0000001E">
      <w:pPr>
        <w:widowControl w:val="1"/>
        <w:numPr>
          <w:ilvl w:val="1"/>
          <w:numId w:val="11"/>
        </w:numPr>
        <w:spacing w:after="120" w:before="120" w:line="360" w:lineRule="auto"/>
        <w:ind w:left="708.6614173228347" w:right="581.811023622048" w:firstLine="0"/>
        <w:jc w:val="both"/>
        <w:rPr>
          <w:b w:val="1"/>
          <w:sz w:val="24"/>
          <w:szCs w:val="24"/>
        </w:rPr>
      </w:pPr>
      <w:r w:rsidDel="00000000" w:rsidR="00000000" w:rsidRPr="00000000">
        <w:rPr>
          <w:sz w:val="24"/>
          <w:szCs w:val="24"/>
          <w:rtl w:val="0"/>
        </w:rPr>
        <w:t xml:space="preserve">Se necessário for, e a critério da Fiscalização, poderá ser solicitada a entrega do material em dias e horários distintos dos estabelecidos originalmente, desde que comunicado previamente à Detentora, respeitados os limites da circunscrição do Município de São Paulo.</w:t>
      </w:r>
      <w:r w:rsidDel="00000000" w:rsidR="00000000" w:rsidRPr="00000000">
        <w:rPr>
          <w:rtl w:val="0"/>
        </w:rPr>
      </w:r>
    </w:p>
    <w:p w:rsidR="00000000" w:rsidDel="00000000" w:rsidP="00000000" w:rsidRDefault="00000000" w:rsidRPr="00000000" w14:paraId="0000001F">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 VALIDADE DA ATA DE REGISTRO DE PREÇOS</w:t>
      </w:r>
    </w:p>
    <w:p w:rsidR="00000000" w:rsidDel="00000000" w:rsidP="00000000" w:rsidRDefault="00000000" w:rsidRPr="00000000" w14:paraId="00000020">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prazo de vigência desta Ata de Registro de preços é de um ano, prorrogável por igual período, desde que:</w:t>
      </w:r>
    </w:p>
    <w:p w:rsidR="00000000" w:rsidDel="00000000" w:rsidP="00000000" w:rsidRDefault="00000000" w:rsidRPr="00000000" w14:paraId="00000021">
      <w:pPr>
        <w:widowControl w:val="1"/>
        <w:numPr>
          <w:ilvl w:val="0"/>
          <w:numId w:val="2"/>
        </w:numPr>
        <w:spacing w:after="120" w:before="120" w:line="360" w:lineRule="auto"/>
        <w:ind w:left="1134" w:right="581.811023622048" w:firstLine="0"/>
        <w:jc w:val="both"/>
        <w:rPr>
          <w:sz w:val="24"/>
          <w:szCs w:val="24"/>
        </w:rPr>
      </w:pPr>
      <w:r w:rsidDel="00000000" w:rsidR="00000000" w:rsidRPr="00000000">
        <w:rPr>
          <w:sz w:val="24"/>
          <w:szCs w:val="24"/>
          <w:rtl w:val="0"/>
        </w:rPr>
        <w:t xml:space="preserve">O(s) Detentor(es) haja(m) cumprido satisfatoriamente suas obrigações;</w:t>
      </w:r>
    </w:p>
    <w:p w:rsidR="00000000" w:rsidDel="00000000" w:rsidP="00000000" w:rsidRDefault="00000000" w:rsidRPr="00000000" w14:paraId="00000022">
      <w:pPr>
        <w:widowControl w:val="1"/>
        <w:numPr>
          <w:ilvl w:val="0"/>
          <w:numId w:val="2"/>
        </w:numPr>
        <w:spacing w:after="120" w:before="120" w:line="360" w:lineRule="auto"/>
        <w:ind w:left="1134" w:right="581.811023622048" w:firstLine="0"/>
        <w:jc w:val="both"/>
        <w:rPr>
          <w:sz w:val="24"/>
          <w:szCs w:val="24"/>
        </w:rPr>
      </w:pPr>
      <w:r w:rsidDel="00000000" w:rsidR="00000000" w:rsidRPr="00000000">
        <w:rPr>
          <w:sz w:val="24"/>
          <w:szCs w:val="24"/>
          <w:rtl w:val="0"/>
        </w:rPr>
        <w:t xml:space="preserve">Pesquisa prévia que revele que os preços registrados são compatíveis com os de mercado;</w:t>
      </w:r>
    </w:p>
    <w:p w:rsidR="00000000" w:rsidDel="00000000" w:rsidP="00000000" w:rsidRDefault="00000000" w:rsidRPr="00000000" w14:paraId="00000023">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Os quantitativos estimados na Ata de Registro de Preços serão renovados proporcionalmente ao período da prorrogação, observada a estimativa de consumo pelo Órgão Gerenciador inicialmente previstas.</w:t>
      </w:r>
    </w:p>
    <w:p w:rsidR="00000000" w:rsidDel="00000000" w:rsidP="00000000" w:rsidRDefault="00000000" w:rsidRPr="00000000" w14:paraId="00000024">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expiração do prazo de vigência da Ata de Registro de Preços não implica em extinção dos contratos dela decorrentes, ainda em execução.</w:t>
      </w:r>
    </w:p>
    <w:p w:rsidR="00000000" w:rsidDel="00000000" w:rsidP="00000000" w:rsidRDefault="00000000" w:rsidRPr="00000000" w14:paraId="00000025">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REAJUSTE E REVISÃO DOS PREÇOS REGISTRADOS</w:t>
      </w:r>
    </w:p>
    <w:p w:rsidR="00000000" w:rsidDel="00000000" w:rsidP="00000000" w:rsidRDefault="00000000" w:rsidRPr="00000000" w14:paraId="00000026">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Para efeitos desta Ata, considera-se:</w:t>
      </w:r>
    </w:p>
    <w:p w:rsidR="00000000" w:rsidDel="00000000" w:rsidP="00000000" w:rsidRDefault="00000000" w:rsidRPr="00000000" w14:paraId="00000027">
      <w:pPr>
        <w:widowControl w:val="1"/>
        <w:numPr>
          <w:ilvl w:val="0"/>
          <w:numId w:val="13"/>
        </w:numPr>
        <w:spacing w:after="120" w:before="120" w:line="360" w:lineRule="auto"/>
        <w:ind w:left="1134" w:right="581.811023622048" w:firstLine="0"/>
        <w:jc w:val="both"/>
        <w:rPr>
          <w:sz w:val="24"/>
          <w:szCs w:val="24"/>
        </w:rPr>
      </w:pPr>
      <w:r w:rsidDel="00000000" w:rsidR="00000000" w:rsidRPr="00000000">
        <w:rPr>
          <w:sz w:val="24"/>
          <w:szCs w:val="24"/>
          <w:rtl w:val="0"/>
        </w:rPr>
        <w:t xml:space="preserve">Reajuste de preços, a atualização dos preços registrados ou contratados segundo a variação de índices, visando a compensar, exclusivamente, os efeitos das variações inflacionárias;</w:t>
      </w:r>
    </w:p>
    <w:p w:rsidR="00000000" w:rsidDel="00000000" w:rsidP="00000000" w:rsidRDefault="00000000" w:rsidRPr="00000000" w14:paraId="00000028">
      <w:pPr>
        <w:widowControl w:val="1"/>
        <w:numPr>
          <w:ilvl w:val="0"/>
          <w:numId w:val="13"/>
        </w:numPr>
        <w:spacing w:after="120" w:before="120" w:line="360" w:lineRule="auto"/>
        <w:ind w:left="1134" w:right="581.811023622048" w:firstLine="0"/>
        <w:jc w:val="both"/>
        <w:rPr>
          <w:sz w:val="24"/>
          <w:szCs w:val="24"/>
        </w:rPr>
      </w:pPr>
      <w:r w:rsidDel="00000000" w:rsidR="00000000" w:rsidRPr="00000000">
        <w:rPr>
          <w:sz w:val="24"/>
          <w:szCs w:val="24"/>
          <w:rtl w:val="0"/>
        </w:rPr>
        <w:t xml:space="preserve">Revisão de preços, nos termos do disposto no artigo 82, VI da Lei Federal nº 14.133/2021 e artigo 104 do Decreto Municipal nº 62.100/2022.</w:t>
      </w:r>
    </w:p>
    <w:p w:rsidR="00000000" w:rsidDel="00000000" w:rsidP="00000000" w:rsidRDefault="00000000" w:rsidRPr="00000000" w14:paraId="00000029">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índice de reajuste será o Índice de Preços ao Consumidor – IPC, apurado pela Fundação Instituto de Pesquisas Econômicas – FIPE, nos termos a Portaria SF nº 389, de 18 de dezembro de 2017, editada pela Secretaria Municipal da Fazenda.</w:t>
      </w:r>
    </w:p>
    <w:p w:rsidR="00000000" w:rsidDel="00000000" w:rsidP="00000000" w:rsidRDefault="00000000" w:rsidRPr="00000000" w14:paraId="0000002A">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índice previsto no item 4.2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2B">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Eventuais diferenças entre o índice geral de inflação efetivo e aquele acordado na Cláusula 4.2 não geram por si só, direito ao reequilíbrio econômico-financeiro dos contratos decorrentes deste ajuste.</w:t>
      </w:r>
    </w:p>
    <w:p w:rsidR="00000000" w:rsidDel="00000000" w:rsidP="00000000" w:rsidRDefault="00000000" w:rsidRPr="00000000" w14:paraId="0000002C">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2D">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qualquer tempo, cada um dos preços registrados poderá ser revisto em decorrência de eventual redução daqueles praticados no mercado, cabendo ao Órgão Gerenciador convocar os fornecedores registrados para estabelecer o novo valor, conforme previsto no artigo 11 da Lei Municipal nº 13.278/2002.</w:t>
      </w:r>
    </w:p>
    <w:p w:rsidR="00000000" w:rsidDel="00000000" w:rsidP="00000000" w:rsidRDefault="00000000" w:rsidRPr="00000000" w14:paraId="0000002E">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detentora da Ata de Registro de Preços, assegurado o contraditório e a ampla defesa, terá seu registro cancelado, sem aplicação de penalidade, quando não aceitar reduzir o seu preço registrado, na hipótese do subitem 4.3.</w:t>
      </w:r>
    </w:p>
    <w:p w:rsidR="00000000" w:rsidDel="00000000" w:rsidP="00000000" w:rsidRDefault="00000000" w:rsidRPr="00000000" w14:paraId="0000002F">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Será assegurada aos Detentores que porventura sejam reclassificados em decorrência da revisão dos preços a possibilidade de preservar sua classificação original, mediante a apresentação de oferta que iguale o preço final oferecido pela Detentora que passaria a ocupá-la. </w:t>
      </w:r>
    </w:p>
    <w:p w:rsidR="00000000" w:rsidDel="00000000" w:rsidP="00000000" w:rsidRDefault="00000000" w:rsidRPr="00000000" w14:paraId="00000030">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revisão de preços de materiais poderá ser solicitada pela Detentora, por escrito, diretamente ao Órgão Gerenciador da Ata de Registro de Preços, mediante recibo datado, nos termos do Decreto Municipal nº 49.286/2008.</w:t>
      </w:r>
    </w:p>
    <w:p w:rsidR="00000000" w:rsidDel="00000000" w:rsidP="00000000" w:rsidRDefault="00000000" w:rsidRPr="00000000" w14:paraId="00000031">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pedido de revisão deverá ser obrigatoriamente instruído com as justificativas pertinentes e os documentos que comprovem a procedência do pleito, sob pena de seu liminar indeferimento.</w:t>
      </w:r>
    </w:p>
    <w:p w:rsidR="00000000" w:rsidDel="00000000" w:rsidP="00000000" w:rsidRDefault="00000000" w:rsidRPr="00000000" w14:paraId="00000032">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Caso o pedido seja instruído com listas de preços de fabricantes, essas deverão ser obrigatoriamente numeradas em ordem sequencial e conter as respectivas datas de início de vigência.</w:t>
      </w:r>
    </w:p>
    <w:p w:rsidR="00000000" w:rsidDel="00000000" w:rsidP="00000000" w:rsidRDefault="00000000" w:rsidRPr="00000000" w14:paraId="00000033">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pedido será recebido, instruído e juntado aos autos do respectivo processo administrativo pelo Órgão Gerenciador da Ata, com todos os subsídios necessários, que o remeterá à Comissão Municipal de Controle de Preços de Materiais – COMPREM.</w:t>
      </w:r>
    </w:p>
    <w:p w:rsidR="00000000" w:rsidDel="00000000" w:rsidP="00000000" w:rsidRDefault="00000000" w:rsidRPr="00000000" w14:paraId="00000034">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Na hipótese de deferimento do pleito, o processo administrativo será devolvido à unidade gerenciadora da Ata para ratificação da deliberação da COMPREM pela autoridade competente, em regular despacho autorizador da alteração contratual, bem como para lavratura e assinatura, pelas partes contratantes, do competente termo de aditamento para constar o novo preço, adotando-se as providências orçamentárias necessárias, se for o caso.</w:t>
      </w:r>
    </w:p>
    <w:p w:rsidR="00000000" w:rsidDel="00000000" w:rsidP="00000000" w:rsidRDefault="00000000" w:rsidRPr="00000000" w14:paraId="00000035">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Os novos preços aprovados pela COMPREM só entrarão em vigor após a assinatura do respectivo aditivo contratual pelas partes, retroagindo seus efeitos à data do pedido de revisão ou à data de cumprimento das providências a que se refere a alínea “a” do inciso III do </w:t>
      </w:r>
      <w:r w:rsidDel="00000000" w:rsidR="00000000" w:rsidRPr="00000000">
        <w:rPr>
          <w:i w:val="1"/>
          <w:sz w:val="24"/>
          <w:szCs w:val="24"/>
          <w:rtl w:val="0"/>
        </w:rPr>
        <w:t xml:space="preserve">caput </w:t>
      </w:r>
      <w:r w:rsidDel="00000000" w:rsidR="00000000" w:rsidRPr="00000000">
        <w:rPr>
          <w:sz w:val="24"/>
          <w:szCs w:val="24"/>
          <w:rtl w:val="0"/>
        </w:rPr>
        <w:t xml:space="preserve">do artigo 6º do Decreto Municipal nº 49.286/2008.</w:t>
      </w:r>
    </w:p>
    <w:p w:rsidR="00000000" w:rsidDel="00000000" w:rsidP="00000000" w:rsidRDefault="00000000" w:rsidRPr="00000000" w14:paraId="00000036">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 GARANTIA CONTRATUAL</w:t>
      </w:r>
    </w:p>
    <w:p w:rsidR="00000000" w:rsidDel="00000000" w:rsidP="00000000" w:rsidRDefault="00000000" w:rsidRPr="00000000" w14:paraId="00000037">
      <w:pPr>
        <w:widowControl w:val="1"/>
        <w:numPr>
          <w:ilvl w:val="1"/>
          <w:numId w:val="11"/>
        </w:numPr>
        <w:spacing w:after="120" w:before="120" w:line="360" w:lineRule="auto"/>
        <w:ind w:left="708.6614173228347" w:right="581.811023622048" w:firstLine="0"/>
        <w:jc w:val="both"/>
        <w:rPr>
          <w:sz w:val="24"/>
          <w:szCs w:val="24"/>
        </w:rPr>
      </w:pPr>
      <w:bookmarkStart w:colFirst="0" w:colLast="0" w:name="_heading=h.17dp8vu" w:id="0"/>
      <w:bookmarkEnd w:id="0"/>
      <w:r w:rsidDel="00000000" w:rsidR="00000000" w:rsidRPr="00000000">
        <w:rPr>
          <w:sz w:val="24"/>
          <w:szCs w:val="24"/>
          <w:rtl w:val="0"/>
        </w:rPr>
        <w:t xml:space="preserve">Deverá ser prestada garantia para contratar, no valor de 5% (cinco por cento) do valor total do contrato, que será prestada mediante depósito no Tesouro Municipal, com memorando a ser retirado na Unidade contratante para este fim.</w:t>
      </w:r>
    </w:p>
    <w:p w:rsidR="00000000" w:rsidDel="00000000" w:rsidP="00000000" w:rsidRDefault="00000000" w:rsidRPr="00000000" w14:paraId="00000038">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garantia será prestada nas modalidades previstas no art. 96, §1º da Lei Federal nº 14.133/2021 e nos termos da Portaria SF 338/2021.</w:t>
      </w:r>
    </w:p>
    <w:p w:rsidR="00000000" w:rsidDel="00000000" w:rsidP="00000000" w:rsidRDefault="00000000" w:rsidRPr="00000000" w14:paraId="00000039">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p>
    <w:p w:rsidR="00000000" w:rsidDel="00000000" w:rsidP="00000000" w:rsidRDefault="00000000" w:rsidRPr="00000000" w14:paraId="0000003A">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não cumprimento do disposto na cláusula supra, ensejará aplicação de penalidade.</w:t>
      </w:r>
    </w:p>
    <w:p w:rsidR="00000000" w:rsidDel="00000000" w:rsidP="00000000" w:rsidRDefault="00000000" w:rsidRPr="00000000" w14:paraId="0000003B">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p>
    <w:p w:rsidR="00000000" w:rsidDel="00000000" w:rsidP="00000000" w:rsidRDefault="00000000" w:rsidRPr="00000000" w14:paraId="0000003C">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p>
    <w:p w:rsidR="00000000" w:rsidDel="00000000" w:rsidP="00000000" w:rsidRDefault="00000000" w:rsidRPr="00000000" w14:paraId="0000003D">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garantia poderá ser substituída, mediante requerimento da interessada, respeitadas as modalidades previstas no art. 96, §1º da Lei Federal nº 14.133/2021.</w:t>
      </w:r>
    </w:p>
    <w:p w:rsidR="00000000" w:rsidDel="00000000" w:rsidP="00000000" w:rsidRDefault="00000000" w:rsidRPr="00000000" w14:paraId="0000003E">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DOS PRAZOS E CONDIÇÕES DE FORNECIMENTO</w:t>
      </w:r>
    </w:p>
    <w:p w:rsidR="00000000" w:rsidDel="00000000" w:rsidP="00000000" w:rsidRDefault="00000000" w:rsidRPr="00000000" w14:paraId="0000003F">
      <w:pPr>
        <w:widowControl w:val="1"/>
        <w:numPr>
          <w:ilvl w:val="1"/>
          <w:numId w:val="11"/>
        </w:numPr>
        <w:spacing w:after="120" w:before="120" w:line="360" w:lineRule="auto"/>
        <w:ind w:left="708.6614173228347" w:right="581.811023622048" w:firstLine="0"/>
        <w:jc w:val="both"/>
        <w:rPr>
          <w:sz w:val="24"/>
          <w:szCs w:val="24"/>
        </w:rPr>
      </w:pPr>
      <w:bookmarkStart w:colFirst="0" w:colLast="0" w:name="_heading=h.3rdcrjn" w:id="1"/>
      <w:bookmarkEnd w:id="1"/>
      <w:r w:rsidDel="00000000" w:rsidR="00000000" w:rsidRPr="00000000">
        <w:rPr>
          <w:sz w:val="24"/>
          <w:szCs w:val="24"/>
          <w:rtl w:val="0"/>
        </w:rPr>
        <w:t xml:space="preserve">O prazo máximo para entrega do(s) material(is), parceladamente ou não, a critério da Unidade Requisitante, será de 05 (cinco) dias corridos, contados a partir do dia seguinte à data do recebimento da “Requisição/Pedido”, ou instrumento equivalente, pela Detentora.</w:t>
      </w:r>
    </w:p>
    <w:p w:rsidR="00000000" w:rsidDel="00000000" w:rsidP="00000000" w:rsidRDefault="00000000" w:rsidRPr="00000000" w14:paraId="00000040">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Por ocasião dos recebimentos, deverão ser obedecidos os critérios estabelecidos na Portaria nº 065/SMA-G/2017, de 10/06/2017.</w:t>
      </w:r>
    </w:p>
    <w:p w:rsidR="00000000" w:rsidDel="00000000" w:rsidP="00000000" w:rsidRDefault="00000000" w:rsidRPr="00000000" w14:paraId="00000041">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custo do transporte deverá ser incluído no preço de aquisição do produto.</w:t>
      </w:r>
    </w:p>
    <w:p w:rsidR="00000000" w:rsidDel="00000000" w:rsidP="00000000" w:rsidRDefault="00000000" w:rsidRPr="00000000" w14:paraId="00000042">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fornecedor deverá propiciar todas as condições necessárias para que a PMSP possa inspecionar, em suas instalações, o objeto do contrato, por oportunidade de sua entrega.</w:t>
      </w:r>
    </w:p>
    <w:p w:rsidR="00000000" w:rsidDel="00000000" w:rsidP="00000000" w:rsidRDefault="00000000" w:rsidRPr="00000000" w14:paraId="00000043">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DAS CONDIÇÕES DE PAGAMENTO</w:t>
      </w:r>
    </w:p>
    <w:p w:rsidR="00000000" w:rsidDel="00000000" w:rsidP="00000000" w:rsidRDefault="00000000" w:rsidRPr="00000000" w14:paraId="00000044">
      <w:pPr>
        <w:widowControl w:val="1"/>
        <w:numPr>
          <w:ilvl w:val="1"/>
          <w:numId w:val="11"/>
        </w:numPr>
        <w:spacing w:after="120" w:before="120" w:line="360" w:lineRule="auto"/>
        <w:ind w:left="708.6614173228347" w:right="581.811023622048" w:firstLine="0"/>
        <w:jc w:val="both"/>
        <w:rPr>
          <w:sz w:val="24"/>
          <w:szCs w:val="24"/>
        </w:rPr>
      </w:pPr>
      <w:bookmarkStart w:colFirst="0" w:colLast="0" w:name="_heading=h.26in1rg" w:id="2"/>
      <w:bookmarkEnd w:id="2"/>
      <w:r w:rsidDel="00000000" w:rsidR="00000000" w:rsidRPr="00000000">
        <w:rPr>
          <w:sz w:val="24"/>
          <w:szCs w:val="24"/>
          <w:rtl w:val="0"/>
        </w:rPr>
        <w:t xml:space="preserve">O prazo para pagamento será de 30 (trinta) dias a contar da data final do período de adimplemento de cada parcela, ou do objeto contratado, em caso de entrega única.</w:t>
      </w:r>
    </w:p>
    <w:p w:rsidR="00000000" w:rsidDel="00000000" w:rsidP="00000000" w:rsidRDefault="00000000" w:rsidRPr="00000000" w14:paraId="00000045">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Caso venha ocorrer a necessidade de providências complementares por parte da detentora, a fluência do prazo será interrompida, reiniciando-se a sua contagem a partir da data em que essas forem cumpridas.</w:t>
      </w:r>
    </w:p>
    <w:p w:rsidR="00000000" w:rsidDel="00000000" w:rsidP="00000000" w:rsidRDefault="00000000" w:rsidRPr="00000000" w14:paraId="00000046">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Os pedidos de pagamentos deverão vir devidamente instruídos com a documentação necessária, conforme Portaria nº 275/SF/2024.</w:t>
      </w:r>
    </w:p>
    <w:p w:rsidR="00000000" w:rsidDel="00000000" w:rsidP="00000000" w:rsidRDefault="00000000" w:rsidRPr="00000000" w14:paraId="00000047">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cada medição, em atendimento ao art. 6º do Decreto Municipal nº 48.184/07, a detentora da Ata deverá apresentar também:</w:t>
      </w:r>
    </w:p>
    <w:p w:rsidR="00000000" w:rsidDel="00000000" w:rsidP="00000000" w:rsidRDefault="00000000" w:rsidRPr="00000000" w14:paraId="00000048">
      <w:pPr>
        <w:widowControl w:val="1"/>
        <w:numPr>
          <w:ilvl w:val="0"/>
          <w:numId w:val="8"/>
        </w:numPr>
        <w:spacing w:after="120" w:before="120" w:line="360" w:lineRule="auto"/>
        <w:ind w:left="1494" w:right="581.811023622048" w:hanging="360"/>
        <w:jc w:val="both"/>
        <w:rPr>
          <w:sz w:val="24"/>
          <w:szCs w:val="24"/>
        </w:rPr>
      </w:pPr>
      <w:r w:rsidDel="00000000" w:rsidR="00000000" w:rsidRPr="00000000">
        <w:rPr>
          <w:sz w:val="24"/>
          <w:szCs w:val="24"/>
          <w:rtl w:val="0"/>
        </w:rPr>
        <w:t xml:space="preserve">Notas fiscais de aquisição dos produtos fornecidos;</w:t>
      </w:r>
    </w:p>
    <w:p w:rsidR="00000000" w:rsidDel="00000000" w:rsidP="00000000" w:rsidRDefault="00000000" w:rsidRPr="00000000" w14:paraId="00000049">
      <w:pPr>
        <w:widowControl w:val="1"/>
        <w:numPr>
          <w:ilvl w:val="0"/>
          <w:numId w:val="8"/>
        </w:numPr>
        <w:spacing w:after="120" w:before="120" w:line="360" w:lineRule="auto"/>
        <w:ind w:left="1494" w:right="581.811023622048" w:hanging="360"/>
        <w:jc w:val="both"/>
        <w:rPr>
          <w:sz w:val="24"/>
          <w:szCs w:val="24"/>
        </w:rPr>
      </w:pPr>
      <w:r w:rsidDel="00000000" w:rsidR="00000000" w:rsidRPr="00000000">
        <w:rPr>
          <w:sz w:val="24"/>
          <w:szCs w:val="24"/>
          <w:rtl w:val="0"/>
        </w:rPr>
        <w:t xml:space="preserve">Na hipótese de o volume dos produtos minerários ultrapassar 3m³ (três metros cúbicos), cópia da última Licença de Operação do empreendimento responsável pela extração dos produtos de mineração, emitida pela Companhia de Tecnologia de Saneamento Ambiental - CETESB, quando localizado no Estado de São Paulo, ou de documento equivalente, emitido por órgão ambiental competente, integrante do Sistema Nacional do Meio Ambiente - SISNAMA, no caso de empreendimentos localizados em outro Estado;</w:t>
      </w:r>
    </w:p>
    <w:p w:rsidR="00000000" w:rsidDel="00000000" w:rsidP="00000000" w:rsidRDefault="00000000" w:rsidRPr="00000000" w14:paraId="0000004A">
      <w:pPr>
        <w:widowControl w:val="1"/>
        <w:numPr>
          <w:ilvl w:val="1"/>
          <w:numId w:val="11"/>
        </w:numPr>
        <w:spacing w:after="120" w:before="120" w:line="360" w:lineRule="auto"/>
        <w:ind w:left="708.6614173228347" w:right="581.811023622048" w:firstLine="0"/>
        <w:jc w:val="both"/>
        <w:rPr>
          <w:rFonts w:ascii="Calibri" w:cs="Calibri" w:eastAsia="Calibri" w:hAnsi="Calibri"/>
          <w:sz w:val="24"/>
          <w:szCs w:val="24"/>
        </w:rPr>
      </w:pPr>
      <w:r w:rsidDel="00000000" w:rsidR="00000000" w:rsidRPr="00000000">
        <w:rPr>
          <w:sz w:val="24"/>
          <w:szCs w:val="24"/>
          <w:rtl w:val="0"/>
        </w:rPr>
        <w:t xml:space="preserve">O pagamento será efetuado por crédito em conta corrente do </w:t>
      </w:r>
      <w:r w:rsidDel="00000000" w:rsidR="00000000" w:rsidRPr="00000000">
        <w:rPr>
          <w:b w:val="1"/>
          <w:sz w:val="24"/>
          <w:szCs w:val="24"/>
          <w:rtl w:val="0"/>
        </w:rPr>
        <w:t xml:space="preserve">Banco do Brasil S/A – 001;</w:t>
      </w:r>
      <w:r w:rsidDel="00000000" w:rsidR="00000000" w:rsidRPr="00000000">
        <w:rPr>
          <w:rtl w:val="0"/>
        </w:rPr>
      </w:r>
    </w:p>
    <w:p w:rsidR="00000000" w:rsidDel="00000000" w:rsidP="00000000" w:rsidRDefault="00000000" w:rsidRPr="00000000" w14:paraId="0000004B">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Quanto aos documentos obrigatórios, serão requisitados:</w:t>
      </w:r>
    </w:p>
    <w:p w:rsidR="00000000" w:rsidDel="00000000" w:rsidP="00000000" w:rsidRDefault="00000000" w:rsidRPr="00000000" w14:paraId="0000004C">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Requerimento de Pagamento:</w:t>
      </w:r>
      <w:r w:rsidDel="00000000" w:rsidR="00000000" w:rsidRPr="00000000">
        <w:rPr>
          <w:rtl w:val="0"/>
        </w:rPr>
      </w:r>
    </w:p>
    <w:p w:rsidR="00000000" w:rsidDel="00000000" w:rsidP="00000000" w:rsidRDefault="00000000" w:rsidRPr="00000000" w14:paraId="0000004D">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Todas as medições deverão conter um requerimento de pagamento, em papel timbrado da empresa, devidamente assinado e com identificação (legível) do responsável por parte da Contratada, mencionando:</w:t>
      </w:r>
    </w:p>
    <w:p w:rsidR="00000000" w:rsidDel="00000000" w:rsidP="00000000" w:rsidRDefault="00000000" w:rsidRPr="00000000" w14:paraId="0000004E">
      <w:pPr>
        <w:widowControl w:val="1"/>
        <w:numPr>
          <w:ilvl w:val="0"/>
          <w:numId w:val="12"/>
        </w:numPr>
        <w:spacing w:after="120" w:before="120" w:line="360" w:lineRule="auto"/>
        <w:ind w:left="2138" w:right="581.811023622048" w:hanging="360"/>
        <w:jc w:val="both"/>
        <w:rPr>
          <w:sz w:val="24"/>
          <w:szCs w:val="24"/>
        </w:rPr>
      </w:pPr>
      <w:r w:rsidDel="00000000" w:rsidR="00000000" w:rsidRPr="00000000">
        <w:rPr>
          <w:sz w:val="24"/>
          <w:szCs w:val="24"/>
          <w:rtl w:val="0"/>
        </w:rPr>
        <w:t xml:space="preserve">Número do contrato;</w:t>
      </w:r>
    </w:p>
    <w:p w:rsidR="00000000" w:rsidDel="00000000" w:rsidP="00000000" w:rsidRDefault="00000000" w:rsidRPr="00000000" w14:paraId="0000004F">
      <w:pPr>
        <w:widowControl w:val="1"/>
        <w:numPr>
          <w:ilvl w:val="0"/>
          <w:numId w:val="12"/>
        </w:numPr>
        <w:spacing w:after="120" w:before="120" w:line="360" w:lineRule="auto"/>
        <w:ind w:left="2138" w:right="581.811023622048" w:hanging="360"/>
        <w:jc w:val="both"/>
        <w:rPr>
          <w:sz w:val="24"/>
          <w:szCs w:val="24"/>
        </w:rPr>
      </w:pPr>
      <w:r w:rsidDel="00000000" w:rsidR="00000000" w:rsidRPr="00000000">
        <w:rPr>
          <w:sz w:val="24"/>
          <w:szCs w:val="24"/>
          <w:rtl w:val="0"/>
        </w:rPr>
        <w:t xml:space="preserve">Número SEI do contrato;</w:t>
      </w:r>
    </w:p>
    <w:p w:rsidR="00000000" w:rsidDel="00000000" w:rsidP="00000000" w:rsidRDefault="00000000" w:rsidRPr="00000000" w14:paraId="00000050">
      <w:pPr>
        <w:widowControl w:val="1"/>
        <w:numPr>
          <w:ilvl w:val="0"/>
          <w:numId w:val="12"/>
        </w:numPr>
        <w:spacing w:after="120" w:before="120" w:line="360" w:lineRule="auto"/>
        <w:ind w:left="2138" w:right="581.811023622048" w:hanging="360"/>
        <w:jc w:val="both"/>
        <w:rPr>
          <w:sz w:val="24"/>
          <w:szCs w:val="24"/>
        </w:rPr>
      </w:pPr>
      <w:r w:rsidDel="00000000" w:rsidR="00000000" w:rsidRPr="00000000">
        <w:rPr>
          <w:sz w:val="24"/>
          <w:szCs w:val="24"/>
          <w:rtl w:val="0"/>
        </w:rPr>
        <w:t xml:space="preserve">Objeto contratual;</w:t>
      </w:r>
    </w:p>
    <w:p w:rsidR="00000000" w:rsidDel="00000000" w:rsidP="00000000" w:rsidRDefault="00000000" w:rsidRPr="00000000" w14:paraId="00000051">
      <w:pPr>
        <w:widowControl w:val="1"/>
        <w:numPr>
          <w:ilvl w:val="0"/>
          <w:numId w:val="12"/>
        </w:numPr>
        <w:spacing w:after="120" w:before="120" w:line="360" w:lineRule="auto"/>
        <w:ind w:left="2138" w:right="581.811023622048" w:hanging="360"/>
        <w:jc w:val="both"/>
        <w:rPr>
          <w:sz w:val="24"/>
          <w:szCs w:val="24"/>
        </w:rPr>
      </w:pPr>
      <w:r w:rsidDel="00000000" w:rsidR="00000000" w:rsidRPr="00000000">
        <w:rPr>
          <w:sz w:val="24"/>
          <w:szCs w:val="24"/>
          <w:rtl w:val="0"/>
        </w:rPr>
        <w:t xml:space="preserve">Número da medição (1ª, 2ª, 58ª etc.) e,</w:t>
      </w:r>
    </w:p>
    <w:p w:rsidR="00000000" w:rsidDel="00000000" w:rsidP="00000000" w:rsidRDefault="00000000" w:rsidRPr="00000000" w14:paraId="00000052">
      <w:pPr>
        <w:widowControl w:val="1"/>
        <w:numPr>
          <w:ilvl w:val="0"/>
          <w:numId w:val="12"/>
        </w:numPr>
        <w:spacing w:after="120" w:before="120" w:line="360" w:lineRule="auto"/>
        <w:ind w:left="2138" w:right="581.811023622048" w:hanging="360"/>
        <w:jc w:val="both"/>
        <w:rPr>
          <w:sz w:val="24"/>
          <w:szCs w:val="24"/>
        </w:rPr>
      </w:pPr>
      <w:r w:rsidDel="00000000" w:rsidR="00000000" w:rsidRPr="00000000">
        <w:rPr>
          <w:sz w:val="24"/>
          <w:szCs w:val="24"/>
          <w:rtl w:val="0"/>
        </w:rPr>
        <w:t xml:space="preserve">Período ao qual a referida medição contempla.</w:t>
      </w:r>
    </w:p>
    <w:p w:rsidR="00000000" w:rsidDel="00000000" w:rsidP="00000000" w:rsidRDefault="00000000" w:rsidRPr="00000000" w14:paraId="00000053">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Certidões/declarações:</w:t>
      </w:r>
      <w:r w:rsidDel="00000000" w:rsidR="00000000" w:rsidRPr="00000000">
        <w:rPr>
          <w:rtl w:val="0"/>
        </w:rPr>
      </w:r>
    </w:p>
    <w:p w:rsidR="00000000" w:rsidDel="00000000" w:rsidP="00000000" w:rsidRDefault="00000000" w:rsidRPr="00000000" w14:paraId="00000054">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Deverão ser enviadas em arquivos separados – (pdf.) único -, com datas de validade vigentes;</w:t>
      </w:r>
    </w:p>
    <w:p w:rsidR="00000000" w:rsidDel="00000000" w:rsidP="00000000" w:rsidRDefault="00000000" w:rsidRPr="00000000" w14:paraId="00000055">
      <w:pPr>
        <w:widowControl w:val="1"/>
        <w:numPr>
          <w:ilvl w:val="0"/>
          <w:numId w:val="4"/>
        </w:numPr>
        <w:spacing w:after="120" w:before="120" w:line="360" w:lineRule="auto"/>
        <w:ind w:left="1494" w:right="581.811023622048" w:hanging="360"/>
        <w:jc w:val="both"/>
        <w:rPr>
          <w:sz w:val="24"/>
          <w:szCs w:val="24"/>
        </w:rPr>
      </w:pPr>
      <w:r w:rsidDel="00000000" w:rsidR="00000000" w:rsidRPr="00000000">
        <w:rPr>
          <w:sz w:val="24"/>
          <w:szCs w:val="24"/>
          <w:rtl w:val="0"/>
        </w:rPr>
        <w:t xml:space="preserve">Comprovante de Inscrição e de Situação Cadastral – CNPJ;</w:t>
      </w:r>
    </w:p>
    <w:p w:rsidR="00000000" w:rsidDel="00000000" w:rsidP="00000000" w:rsidRDefault="00000000" w:rsidRPr="00000000" w14:paraId="00000056">
      <w:pPr>
        <w:widowControl w:val="1"/>
        <w:numPr>
          <w:ilvl w:val="0"/>
          <w:numId w:val="4"/>
        </w:numPr>
        <w:spacing w:after="120" w:before="120" w:line="360" w:lineRule="auto"/>
        <w:ind w:left="1494" w:right="581.811023622048" w:hanging="360"/>
        <w:jc w:val="both"/>
        <w:rPr>
          <w:sz w:val="24"/>
          <w:szCs w:val="24"/>
        </w:rPr>
      </w:pPr>
      <w:r w:rsidDel="00000000" w:rsidR="00000000" w:rsidRPr="00000000">
        <w:rPr>
          <w:sz w:val="24"/>
          <w:szCs w:val="24"/>
          <w:rtl w:val="0"/>
        </w:rPr>
        <w:t xml:space="preserve">Certificado de Regularidade do FGTS – CRF;</w:t>
      </w:r>
    </w:p>
    <w:p w:rsidR="00000000" w:rsidDel="00000000" w:rsidP="00000000" w:rsidRDefault="00000000" w:rsidRPr="00000000" w14:paraId="00000057">
      <w:pPr>
        <w:widowControl w:val="1"/>
        <w:numPr>
          <w:ilvl w:val="0"/>
          <w:numId w:val="4"/>
        </w:numPr>
        <w:spacing w:after="120" w:before="120" w:line="360" w:lineRule="auto"/>
        <w:ind w:left="1494" w:right="581.811023622048" w:hanging="360"/>
        <w:jc w:val="both"/>
        <w:rPr>
          <w:sz w:val="24"/>
          <w:szCs w:val="24"/>
        </w:rPr>
      </w:pPr>
      <w:r w:rsidDel="00000000" w:rsidR="00000000" w:rsidRPr="00000000">
        <w:rPr>
          <w:sz w:val="24"/>
          <w:szCs w:val="24"/>
          <w:rtl w:val="0"/>
        </w:rPr>
        <w:t xml:space="preserve">Certidão Negativa ou Positiva com efeitos de negativa de débitos relativos aos Tributos Federais e à Dívida Ativa da União;</w:t>
      </w:r>
    </w:p>
    <w:p w:rsidR="00000000" w:rsidDel="00000000" w:rsidP="00000000" w:rsidRDefault="00000000" w:rsidRPr="00000000" w14:paraId="00000058">
      <w:pPr>
        <w:widowControl w:val="1"/>
        <w:numPr>
          <w:ilvl w:val="0"/>
          <w:numId w:val="4"/>
        </w:numPr>
        <w:spacing w:after="120" w:before="120" w:line="360" w:lineRule="auto"/>
        <w:ind w:left="1494" w:right="581.811023622048" w:hanging="360"/>
        <w:jc w:val="both"/>
        <w:rPr>
          <w:sz w:val="24"/>
          <w:szCs w:val="24"/>
        </w:rPr>
      </w:pPr>
      <w:r w:rsidDel="00000000" w:rsidR="00000000" w:rsidRPr="00000000">
        <w:rPr>
          <w:sz w:val="24"/>
          <w:szCs w:val="24"/>
          <w:rtl w:val="0"/>
        </w:rPr>
        <w:t xml:space="preserve">Certidão Negativa de Débitos Tributários da Dívida Ativa do Estado de São Paulo – Secretaria da Fazenda e Procuradoria Geral do Estado de São Paulo;</w:t>
      </w:r>
    </w:p>
    <w:p w:rsidR="00000000" w:rsidDel="00000000" w:rsidP="00000000" w:rsidRDefault="00000000" w:rsidRPr="00000000" w14:paraId="00000059">
      <w:pPr>
        <w:widowControl w:val="1"/>
        <w:numPr>
          <w:ilvl w:val="0"/>
          <w:numId w:val="4"/>
        </w:numPr>
        <w:spacing w:after="120" w:before="120" w:line="360" w:lineRule="auto"/>
        <w:ind w:left="1494" w:right="581.811023622048" w:hanging="360"/>
        <w:jc w:val="both"/>
        <w:rPr>
          <w:sz w:val="24"/>
          <w:szCs w:val="24"/>
        </w:rPr>
      </w:pPr>
      <w:r w:rsidDel="00000000" w:rsidR="00000000" w:rsidRPr="00000000">
        <w:rPr>
          <w:sz w:val="24"/>
          <w:szCs w:val="24"/>
          <w:rtl w:val="0"/>
        </w:rPr>
        <w:t xml:space="preserve">Certidão Negativa de Débitos Trabalhistas;</w:t>
      </w:r>
    </w:p>
    <w:p w:rsidR="00000000" w:rsidDel="00000000" w:rsidP="00000000" w:rsidRDefault="00000000" w:rsidRPr="00000000" w14:paraId="0000005A">
      <w:pPr>
        <w:widowControl w:val="1"/>
        <w:numPr>
          <w:ilvl w:val="0"/>
          <w:numId w:val="4"/>
        </w:numPr>
        <w:spacing w:after="120" w:before="120" w:line="360" w:lineRule="auto"/>
        <w:ind w:left="1494" w:right="581.811023622048" w:hanging="360"/>
        <w:jc w:val="both"/>
        <w:rPr>
          <w:sz w:val="24"/>
          <w:szCs w:val="24"/>
        </w:rPr>
      </w:pPr>
      <w:r w:rsidDel="00000000" w:rsidR="00000000" w:rsidRPr="00000000">
        <w:rPr>
          <w:sz w:val="24"/>
          <w:szCs w:val="24"/>
          <w:rtl w:val="0"/>
        </w:rPr>
        <w:t xml:space="preserve">Cadastro Informativo dos Créditos não Quitados de Órgãos e Entidades Estaduais – CADIN Estadual;</w:t>
      </w:r>
    </w:p>
    <w:p w:rsidR="00000000" w:rsidDel="00000000" w:rsidP="00000000" w:rsidRDefault="00000000" w:rsidRPr="00000000" w14:paraId="0000005B">
      <w:pPr>
        <w:widowControl w:val="1"/>
        <w:numPr>
          <w:ilvl w:val="0"/>
          <w:numId w:val="4"/>
        </w:numPr>
        <w:spacing w:after="120" w:before="120" w:line="360" w:lineRule="auto"/>
        <w:ind w:left="1494" w:right="581.811023622048" w:hanging="360"/>
        <w:jc w:val="both"/>
        <w:rPr>
          <w:sz w:val="24"/>
          <w:szCs w:val="24"/>
        </w:rPr>
      </w:pPr>
      <w:r w:rsidDel="00000000" w:rsidR="00000000" w:rsidRPr="00000000">
        <w:rPr>
          <w:sz w:val="24"/>
          <w:szCs w:val="24"/>
          <w:rtl w:val="0"/>
        </w:rPr>
        <w:t xml:space="preserve">Cadastro Informativo Municipal – CADIN Municipal;</w:t>
      </w:r>
    </w:p>
    <w:p w:rsidR="00000000" w:rsidDel="00000000" w:rsidP="00000000" w:rsidRDefault="00000000" w:rsidRPr="00000000" w14:paraId="0000005C">
      <w:pPr>
        <w:widowControl w:val="1"/>
        <w:numPr>
          <w:ilvl w:val="0"/>
          <w:numId w:val="4"/>
        </w:numPr>
        <w:spacing w:after="120" w:before="120" w:line="360" w:lineRule="auto"/>
        <w:ind w:left="1494" w:right="581.811023622048" w:hanging="360"/>
        <w:jc w:val="both"/>
        <w:rPr>
          <w:sz w:val="24"/>
          <w:szCs w:val="24"/>
        </w:rPr>
      </w:pPr>
      <w:r w:rsidDel="00000000" w:rsidR="00000000" w:rsidRPr="00000000">
        <w:rPr>
          <w:sz w:val="24"/>
          <w:szCs w:val="24"/>
          <w:rtl w:val="0"/>
        </w:rPr>
        <w:t xml:space="preserve">Certidão Conjunta de Débitos de Tributos Mobiliários;</w:t>
      </w:r>
    </w:p>
    <w:p w:rsidR="00000000" w:rsidDel="00000000" w:rsidP="00000000" w:rsidRDefault="00000000" w:rsidRPr="00000000" w14:paraId="0000005D">
      <w:pPr>
        <w:widowControl w:val="1"/>
        <w:spacing w:after="120" w:before="120" w:line="360" w:lineRule="auto"/>
        <w:ind w:left="1494" w:right="581.811023622048" w:firstLine="0"/>
        <w:jc w:val="both"/>
        <w:rPr>
          <w:i w:val="1"/>
          <w:sz w:val="24"/>
          <w:szCs w:val="24"/>
        </w:rPr>
      </w:pPr>
      <w:r w:rsidDel="00000000" w:rsidR="00000000" w:rsidRPr="00000000">
        <w:rPr>
          <w:i w:val="1"/>
          <w:sz w:val="24"/>
          <w:szCs w:val="24"/>
          <w:rtl w:val="0"/>
        </w:rPr>
        <w:t xml:space="preserve">Caso a licitante não esteja cadastrada como contribuinte neste Município, deverá apresentar declaração, em papel timbrado, firmada pelo seu representante legal/procurador, sob as penas da lei, do não cadastramento e de que nada deve à Fazenda do Município de São Paulo, relativamente aos tributos mobiliários;</w:t>
      </w:r>
    </w:p>
    <w:p w:rsidR="00000000" w:rsidDel="00000000" w:rsidP="00000000" w:rsidRDefault="00000000" w:rsidRPr="00000000" w14:paraId="0000005E">
      <w:pPr>
        <w:widowControl w:val="1"/>
        <w:numPr>
          <w:ilvl w:val="0"/>
          <w:numId w:val="4"/>
        </w:numPr>
        <w:spacing w:after="120" w:before="120" w:line="360" w:lineRule="auto"/>
        <w:ind w:left="1494" w:right="581.811023622048" w:hanging="360"/>
        <w:jc w:val="both"/>
        <w:rPr>
          <w:sz w:val="24"/>
          <w:szCs w:val="24"/>
        </w:rPr>
      </w:pPr>
      <w:r w:rsidDel="00000000" w:rsidR="00000000" w:rsidRPr="00000000">
        <w:rPr>
          <w:sz w:val="24"/>
          <w:szCs w:val="24"/>
          <w:rtl w:val="0"/>
        </w:rPr>
        <w:t xml:space="preserve">Certidão negativa correcional (CGU-PJ, CEIS, CNEP e CEPIM);</w:t>
      </w:r>
    </w:p>
    <w:p w:rsidR="00000000" w:rsidDel="00000000" w:rsidP="00000000" w:rsidRDefault="00000000" w:rsidRPr="00000000" w14:paraId="0000005F">
      <w:pPr>
        <w:widowControl w:val="1"/>
        <w:numPr>
          <w:ilvl w:val="0"/>
          <w:numId w:val="4"/>
        </w:numPr>
        <w:spacing w:after="120" w:before="120" w:line="360" w:lineRule="auto"/>
        <w:ind w:left="1494" w:right="581.811023622048" w:hanging="360"/>
        <w:jc w:val="both"/>
        <w:rPr>
          <w:sz w:val="24"/>
          <w:szCs w:val="24"/>
        </w:rPr>
      </w:pPr>
      <w:r w:rsidDel="00000000" w:rsidR="00000000" w:rsidRPr="00000000">
        <w:rPr>
          <w:sz w:val="24"/>
          <w:szCs w:val="24"/>
          <w:rtl w:val="0"/>
        </w:rPr>
        <w:t xml:space="preserve">Optantes pelo sistema de desoneração de 3,50% (INSS):</w:t>
      </w:r>
    </w:p>
    <w:p w:rsidR="00000000" w:rsidDel="00000000" w:rsidP="00000000" w:rsidRDefault="00000000" w:rsidRPr="00000000" w14:paraId="00000060">
      <w:pPr>
        <w:widowControl w:val="1"/>
        <w:spacing w:after="120" w:before="120" w:line="360" w:lineRule="auto"/>
        <w:ind w:left="1494" w:right="581.811023622048" w:firstLine="0"/>
        <w:jc w:val="both"/>
        <w:rPr>
          <w:i w:val="1"/>
          <w:sz w:val="24"/>
          <w:szCs w:val="24"/>
        </w:rPr>
      </w:pPr>
      <w:r w:rsidDel="00000000" w:rsidR="00000000" w:rsidRPr="00000000">
        <w:rPr>
          <w:i w:val="1"/>
          <w:sz w:val="24"/>
          <w:szCs w:val="24"/>
          <w:rtl w:val="0"/>
        </w:rPr>
        <w:t xml:space="preserve">Considerando a Lei Federal no 12.546/2011 e, conforme Art. 9º § 6º da Instrução Normativa RFB no 1.436, de 30 de dezembro de 2013, as empresas optantes por tal sistema de desoneração deverão apresentar a declaração conforme Anexo III da referida Lei. Tal declaração deverá ser em papel timbrado, firmada pelo seu representante legal/procurador, sob as penas da lei, mencionando os dados contratuais:</w:t>
      </w:r>
    </w:p>
    <w:p w:rsidR="00000000" w:rsidDel="00000000" w:rsidP="00000000" w:rsidRDefault="00000000" w:rsidRPr="00000000" w14:paraId="00000061">
      <w:pPr>
        <w:widowControl w:val="1"/>
        <w:numPr>
          <w:ilvl w:val="0"/>
          <w:numId w:val="15"/>
        </w:numPr>
        <w:spacing w:after="120" w:before="120" w:line="360" w:lineRule="auto"/>
        <w:ind w:left="2214" w:right="581.811023622048" w:hanging="360"/>
        <w:jc w:val="both"/>
        <w:rPr>
          <w:sz w:val="24"/>
          <w:szCs w:val="24"/>
        </w:rPr>
      </w:pPr>
      <w:r w:rsidDel="00000000" w:rsidR="00000000" w:rsidRPr="00000000">
        <w:rPr>
          <w:sz w:val="24"/>
          <w:szCs w:val="24"/>
          <w:rtl w:val="0"/>
        </w:rPr>
        <w:t xml:space="preserve">Número do contrato;</w:t>
      </w:r>
    </w:p>
    <w:p w:rsidR="00000000" w:rsidDel="00000000" w:rsidP="00000000" w:rsidRDefault="00000000" w:rsidRPr="00000000" w14:paraId="00000062">
      <w:pPr>
        <w:widowControl w:val="1"/>
        <w:numPr>
          <w:ilvl w:val="0"/>
          <w:numId w:val="15"/>
        </w:numPr>
        <w:spacing w:after="120" w:before="120" w:line="360" w:lineRule="auto"/>
        <w:ind w:left="2214" w:right="581.811023622048" w:hanging="360"/>
        <w:jc w:val="both"/>
        <w:rPr>
          <w:sz w:val="24"/>
          <w:szCs w:val="24"/>
        </w:rPr>
      </w:pPr>
      <w:r w:rsidDel="00000000" w:rsidR="00000000" w:rsidRPr="00000000">
        <w:rPr>
          <w:sz w:val="24"/>
          <w:szCs w:val="24"/>
          <w:rtl w:val="0"/>
        </w:rPr>
        <w:t xml:space="preserve">Número do SEI do contrato;</w:t>
      </w:r>
    </w:p>
    <w:p w:rsidR="00000000" w:rsidDel="00000000" w:rsidP="00000000" w:rsidRDefault="00000000" w:rsidRPr="00000000" w14:paraId="00000063">
      <w:pPr>
        <w:widowControl w:val="1"/>
        <w:numPr>
          <w:ilvl w:val="0"/>
          <w:numId w:val="15"/>
        </w:numPr>
        <w:spacing w:after="120" w:before="120" w:line="360" w:lineRule="auto"/>
        <w:ind w:left="2214" w:right="581.811023622048" w:hanging="360"/>
        <w:jc w:val="both"/>
        <w:rPr>
          <w:sz w:val="24"/>
          <w:szCs w:val="24"/>
        </w:rPr>
      </w:pPr>
      <w:r w:rsidDel="00000000" w:rsidR="00000000" w:rsidRPr="00000000">
        <w:rPr>
          <w:sz w:val="24"/>
          <w:szCs w:val="24"/>
          <w:rtl w:val="0"/>
        </w:rPr>
        <w:t xml:space="preserve">Objeto contratual;</w:t>
      </w:r>
    </w:p>
    <w:p w:rsidR="00000000" w:rsidDel="00000000" w:rsidP="00000000" w:rsidRDefault="00000000" w:rsidRPr="00000000" w14:paraId="00000064">
      <w:pPr>
        <w:widowControl w:val="1"/>
        <w:numPr>
          <w:ilvl w:val="0"/>
          <w:numId w:val="15"/>
        </w:numPr>
        <w:spacing w:after="120" w:before="120" w:line="360" w:lineRule="auto"/>
        <w:ind w:left="2214" w:right="581.811023622048" w:hanging="360"/>
        <w:jc w:val="both"/>
        <w:rPr>
          <w:sz w:val="24"/>
          <w:szCs w:val="24"/>
        </w:rPr>
      </w:pPr>
      <w:r w:rsidDel="00000000" w:rsidR="00000000" w:rsidRPr="00000000">
        <w:rPr>
          <w:sz w:val="24"/>
          <w:szCs w:val="24"/>
          <w:rtl w:val="0"/>
        </w:rPr>
        <w:t xml:space="preserve">Número da medição (1ª, 2ª, 58ª etc.) e,</w:t>
      </w:r>
    </w:p>
    <w:p w:rsidR="00000000" w:rsidDel="00000000" w:rsidP="00000000" w:rsidRDefault="00000000" w:rsidRPr="00000000" w14:paraId="00000065">
      <w:pPr>
        <w:widowControl w:val="1"/>
        <w:numPr>
          <w:ilvl w:val="0"/>
          <w:numId w:val="15"/>
        </w:numPr>
        <w:spacing w:after="120" w:before="120" w:line="360" w:lineRule="auto"/>
        <w:ind w:left="2214" w:right="581.811023622048" w:hanging="360"/>
        <w:jc w:val="both"/>
        <w:rPr>
          <w:sz w:val="24"/>
          <w:szCs w:val="24"/>
        </w:rPr>
      </w:pPr>
      <w:r w:rsidDel="00000000" w:rsidR="00000000" w:rsidRPr="00000000">
        <w:rPr>
          <w:sz w:val="24"/>
          <w:szCs w:val="24"/>
          <w:rtl w:val="0"/>
        </w:rPr>
        <w:t xml:space="preserve">Período ao qual a referida medição contempla.</w:t>
      </w:r>
    </w:p>
    <w:p w:rsidR="00000000" w:rsidDel="00000000" w:rsidP="00000000" w:rsidRDefault="00000000" w:rsidRPr="00000000" w14:paraId="00000066">
      <w:pPr>
        <w:widowControl w:val="1"/>
        <w:numPr>
          <w:ilvl w:val="0"/>
          <w:numId w:val="4"/>
        </w:numPr>
        <w:spacing w:after="120" w:before="120" w:line="360" w:lineRule="auto"/>
        <w:ind w:left="1494" w:right="581.811023622048" w:hanging="360"/>
        <w:jc w:val="both"/>
        <w:rPr>
          <w:sz w:val="24"/>
          <w:szCs w:val="24"/>
        </w:rPr>
      </w:pPr>
      <w:r w:rsidDel="00000000" w:rsidR="00000000" w:rsidRPr="00000000">
        <w:rPr>
          <w:sz w:val="24"/>
          <w:szCs w:val="24"/>
          <w:rtl w:val="0"/>
        </w:rPr>
        <w:t xml:space="preserve">Empresas com sede em outros municípios também deverão apresentar as declarações do Município sede.</w:t>
      </w:r>
    </w:p>
    <w:p w:rsidR="00000000" w:rsidDel="00000000" w:rsidP="00000000" w:rsidRDefault="00000000" w:rsidRPr="00000000" w14:paraId="00000067">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Essa lista de certidões/declarações não substitui outras possíveis exigências, ou seja, documentos/certidões/declarações exigidas no edital, neste instrumento ou no contrato continuam sendo obrigatórias e deverão ser enviadas juntamente com as certidões listadas acima.</w:t>
      </w:r>
    </w:p>
    <w:p w:rsidR="00000000" w:rsidDel="00000000" w:rsidP="00000000" w:rsidRDefault="00000000" w:rsidRPr="00000000" w14:paraId="00000068">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liquidação está condicionada à inexistência de pendências no CADIN MUNICIPAL.</w:t>
      </w:r>
    </w:p>
    <w:p w:rsidR="00000000" w:rsidDel="00000000" w:rsidP="00000000" w:rsidRDefault="00000000" w:rsidRPr="00000000" w14:paraId="00000069">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Nota(s) Fiscal(is):</w:t>
      </w:r>
      <w:r w:rsidDel="00000000" w:rsidR="00000000" w:rsidRPr="00000000">
        <w:rPr>
          <w:rtl w:val="0"/>
        </w:rPr>
      </w:r>
    </w:p>
    <w:p w:rsidR="00000000" w:rsidDel="00000000" w:rsidP="00000000" w:rsidRDefault="00000000" w:rsidRPr="00000000" w14:paraId="0000006A">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ser(em) entregue(s) no ato da entrega, parceladas ou não, do objeto de fornecimento contratual.</w:t>
      </w:r>
    </w:p>
    <w:p w:rsidR="00000000" w:rsidDel="00000000" w:rsidP="00000000" w:rsidRDefault="00000000" w:rsidRPr="00000000" w14:paraId="0000006B">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No descritivo da(s) nota(s) fiscal(is), deverá constar os dados contratuais:</w:t>
      </w:r>
    </w:p>
    <w:p w:rsidR="00000000" w:rsidDel="00000000" w:rsidP="00000000" w:rsidRDefault="00000000" w:rsidRPr="00000000" w14:paraId="0000006C">
      <w:pPr>
        <w:widowControl w:val="1"/>
        <w:numPr>
          <w:ilvl w:val="0"/>
          <w:numId w:val="5"/>
        </w:numPr>
        <w:spacing w:after="120" w:before="120" w:line="360" w:lineRule="auto"/>
        <w:ind w:left="1854" w:right="581.811023622048" w:hanging="360"/>
        <w:jc w:val="both"/>
        <w:rPr>
          <w:sz w:val="24"/>
          <w:szCs w:val="24"/>
        </w:rPr>
      </w:pPr>
      <w:r w:rsidDel="00000000" w:rsidR="00000000" w:rsidRPr="00000000">
        <w:rPr>
          <w:sz w:val="24"/>
          <w:szCs w:val="24"/>
          <w:rtl w:val="0"/>
        </w:rPr>
        <w:t xml:space="preserve">Número do contrato;</w:t>
      </w:r>
    </w:p>
    <w:p w:rsidR="00000000" w:rsidDel="00000000" w:rsidP="00000000" w:rsidRDefault="00000000" w:rsidRPr="00000000" w14:paraId="0000006D">
      <w:pPr>
        <w:widowControl w:val="1"/>
        <w:numPr>
          <w:ilvl w:val="0"/>
          <w:numId w:val="5"/>
        </w:numPr>
        <w:spacing w:after="120" w:before="120" w:line="360" w:lineRule="auto"/>
        <w:ind w:left="1854" w:right="581.811023622048" w:hanging="360"/>
        <w:jc w:val="both"/>
        <w:rPr>
          <w:sz w:val="24"/>
          <w:szCs w:val="24"/>
        </w:rPr>
      </w:pPr>
      <w:r w:rsidDel="00000000" w:rsidR="00000000" w:rsidRPr="00000000">
        <w:rPr>
          <w:sz w:val="24"/>
          <w:szCs w:val="24"/>
          <w:rtl w:val="0"/>
        </w:rPr>
        <w:t xml:space="preserve">Número do SEI do contrato;</w:t>
      </w:r>
    </w:p>
    <w:p w:rsidR="00000000" w:rsidDel="00000000" w:rsidP="00000000" w:rsidRDefault="00000000" w:rsidRPr="00000000" w14:paraId="0000006E">
      <w:pPr>
        <w:widowControl w:val="1"/>
        <w:numPr>
          <w:ilvl w:val="0"/>
          <w:numId w:val="5"/>
        </w:numPr>
        <w:spacing w:after="120" w:before="120" w:line="360" w:lineRule="auto"/>
        <w:ind w:left="1854" w:right="581.811023622048" w:hanging="360"/>
        <w:jc w:val="both"/>
        <w:rPr>
          <w:sz w:val="24"/>
          <w:szCs w:val="24"/>
        </w:rPr>
      </w:pPr>
      <w:r w:rsidDel="00000000" w:rsidR="00000000" w:rsidRPr="00000000">
        <w:rPr>
          <w:sz w:val="24"/>
          <w:szCs w:val="24"/>
          <w:rtl w:val="0"/>
        </w:rPr>
        <w:t xml:space="preserve">Objeto contratual;</w:t>
      </w:r>
    </w:p>
    <w:p w:rsidR="00000000" w:rsidDel="00000000" w:rsidP="00000000" w:rsidRDefault="00000000" w:rsidRPr="00000000" w14:paraId="0000006F">
      <w:pPr>
        <w:widowControl w:val="1"/>
        <w:numPr>
          <w:ilvl w:val="0"/>
          <w:numId w:val="5"/>
        </w:numPr>
        <w:spacing w:after="120" w:before="120" w:line="360" w:lineRule="auto"/>
        <w:ind w:left="1854" w:right="581.811023622048" w:hanging="360"/>
        <w:jc w:val="both"/>
        <w:rPr>
          <w:sz w:val="24"/>
          <w:szCs w:val="24"/>
        </w:rPr>
      </w:pPr>
      <w:r w:rsidDel="00000000" w:rsidR="00000000" w:rsidRPr="00000000">
        <w:rPr>
          <w:sz w:val="24"/>
          <w:szCs w:val="24"/>
          <w:rtl w:val="0"/>
        </w:rPr>
        <w:t xml:space="preserve">Número da ordem de fornecimento;</w:t>
      </w:r>
    </w:p>
    <w:p w:rsidR="00000000" w:rsidDel="00000000" w:rsidP="00000000" w:rsidRDefault="00000000" w:rsidRPr="00000000" w14:paraId="00000070">
      <w:pPr>
        <w:widowControl w:val="1"/>
        <w:numPr>
          <w:ilvl w:val="0"/>
          <w:numId w:val="5"/>
        </w:numPr>
        <w:spacing w:after="120" w:before="120" w:line="360" w:lineRule="auto"/>
        <w:ind w:left="1854" w:right="581.811023622048" w:hanging="360"/>
        <w:jc w:val="both"/>
        <w:rPr>
          <w:sz w:val="24"/>
          <w:szCs w:val="24"/>
        </w:rPr>
      </w:pPr>
      <w:r w:rsidDel="00000000" w:rsidR="00000000" w:rsidRPr="00000000">
        <w:rPr>
          <w:sz w:val="24"/>
          <w:szCs w:val="24"/>
          <w:rtl w:val="0"/>
        </w:rPr>
        <w:t xml:space="preserve">Período ao qual a referida medição contempla.</w:t>
      </w:r>
    </w:p>
    <w:p w:rsidR="00000000" w:rsidDel="00000000" w:rsidP="00000000" w:rsidRDefault="00000000" w:rsidRPr="00000000" w14:paraId="00000071">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Salienta-se que na referida nota fiscal deverá constar valor unitário e unidade de medida exatamente iguais aos definidos no instrumento contratual.</w:t>
      </w:r>
    </w:p>
    <w:p w:rsidR="00000000" w:rsidDel="00000000" w:rsidP="00000000" w:rsidRDefault="00000000" w:rsidRPr="00000000" w14:paraId="00000072">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Não deverão constar custos de transporte e/ou valor de frete, uma vez que os mesmos estão inclusos no valor unitário de cada insumo/material, conforme item 9.2 do Termo de Referência – Anexo I do Edital de Pregão Eletrônico nº 002/SMSUB/COGEL/2025.</w:t>
      </w:r>
    </w:p>
    <w:p w:rsidR="00000000" w:rsidDel="00000000" w:rsidP="00000000" w:rsidRDefault="00000000" w:rsidRPr="00000000" w14:paraId="00000073">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Quaisquer pagamentos não isentarão a Detentora das responsabilidades contratuais, nem implicarão na aceitação dos materiais.</w:t>
      </w:r>
    </w:p>
    <w:p w:rsidR="00000000" w:rsidDel="00000000" w:rsidP="00000000" w:rsidRDefault="00000000" w:rsidRPr="00000000" w14:paraId="00000074">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Havendo atraso no pagamento dos valores devidos por culpa exclusiva do Contratante, observada a necessidade de se apurar a responsabilidade do servidor que deu causa ao atraso no pagamento, nos termos legais haverá compensação financeira.</w:t>
      </w:r>
    </w:p>
    <w:p w:rsidR="00000000" w:rsidDel="00000000" w:rsidP="00000000" w:rsidRDefault="00000000" w:rsidRPr="00000000" w14:paraId="00000075">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pagamento da compensação financeira dependerá de requerimento a ser formalizado pelo Contratado, nos termos da Portaria SF 05/2012, publicada no Diário Oficial da Cidade de São Paulo no dia 07/01/2012.</w:t>
      </w:r>
    </w:p>
    <w:p w:rsidR="00000000" w:rsidDel="00000000" w:rsidP="00000000" w:rsidRDefault="00000000" w:rsidRPr="00000000" w14:paraId="00000076">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Além dos documentos mencionados anteriormente, temos documento(s) complementar(es) obrigatório(s) para cada Item/Lote de fornecimento contratado, conforme segue:</w:t>
      </w:r>
    </w:p>
    <w:tbl>
      <w:tblPr>
        <w:tblStyle w:val="Table1"/>
        <w:tblW w:w="8737.0" w:type="dxa"/>
        <w:jc w:val="left"/>
        <w:tblInd w:w="10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7"/>
        <w:gridCol w:w="7620"/>
        <w:tblGridChange w:id="0">
          <w:tblGrid>
            <w:gridCol w:w="1117"/>
            <w:gridCol w:w="7620"/>
          </w:tblGrid>
        </w:tblGridChange>
      </w:tblGrid>
      <w:tr>
        <w:trPr>
          <w:cantSplit w:val="0"/>
          <w:tblHeader w:val="0"/>
        </w:trPr>
        <w:tc>
          <w:tcPr/>
          <w:p w:rsidR="00000000" w:rsidDel="00000000" w:rsidP="00000000" w:rsidRDefault="00000000" w:rsidRPr="00000000" w14:paraId="00000077">
            <w:pPr>
              <w:widowControl w:val="1"/>
              <w:spacing w:after="120" w:before="120" w:line="360" w:lineRule="auto"/>
              <w:ind w:right="581.811023622048"/>
              <w:jc w:val="center"/>
              <w:rPr>
                <w:b w:val="1"/>
                <w:highlight w:val="white"/>
              </w:rPr>
            </w:pPr>
            <w:r w:rsidDel="00000000" w:rsidR="00000000" w:rsidRPr="00000000">
              <w:rPr>
                <w:b w:val="1"/>
                <w:highlight w:val="white"/>
                <w:rtl w:val="0"/>
              </w:rPr>
              <w:t xml:space="preserve">LOTE</w:t>
            </w:r>
          </w:p>
        </w:tc>
        <w:tc>
          <w:tcPr/>
          <w:p w:rsidR="00000000" w:rsidDel="00000000" w:rsidP="00000000" w:rsidRDefault="00000000" w:rsidRPr="00000000" w14:paraId="00000078">
            <w:pPr>
              <w:widowControl w:val="1"/>
              <w:spacing w:after="120" w:before="120" w:line="360" w:lineRule="auto"/>
              <w:ind w:right="581.811023622048"/>
              <w:jc w:val="center"/>
              <w:rPr>
                <w:b w:val="1"/>
                <w:highlight w:val="white"/>
              </w:rPr>
            </w:pPr>
            <w:r w:rsidDel="00000000" w:rsidR="00000000" w:rsidRPr="00000000">
              <w:rPr>
                <w:b w:val="1"/>
                <w:highlight w:val="white"/>
                <w:rtl w:val="0"/>
              </w:rPr>
              <w:t xml:space="preserve">DOCUMENTOS COMPLEMENTARES A SEREM APRESENTADOS NAS MEDIÇÕES</w:t>
            </w:r>
          </w:p>
        </w:tc>
      </w:tr>
      <w:tr>
        <w:trPr>
          <w:cantSplit w:val="0"/>
          <w:tblHeader w:val="0"/>
        </w:trPr>
        <w:tc>
          <w:tcPr>
            <w:vAlign w:val="center"/>
          </w:tcPr>
          <w:p w:rsidR="00000000" w:rsidDel="00000000" w:rsidP="00000000" w:rsidRDefault="00000000" w:rsidRPr="00000000" w14:paraId="00000079">
            <w:pPr>
              <w:widowControl w:val="1"/>
              <w:spacing w:after="120" w:before="120" w:line="360" w:lineRule="auto"/>
              <w:ind w:right="581.811023622048"/>
              <w:jc w:val="center"/>
              <w:rPr>
                <w:sz w:val="24"/>
                <w:szCs w:val="24"/>
                <w:highlight w:val="white"/>
              </w:rPr>
            </w:pPr>
            <w:r w:rsidDel="00000000" w:rsidR="00000000" w:rsidRPr="00000000">
              <w:rPr>
                <w:sz w:val="24"/>
                <w:szCs w:val="24"/>
                <w:highlight w:val="white"/>
                <w:rtl w:val="0"/>
              </w:rPr>
              <w:t xml:space="preserve">1</w:t>
            </w:r>
          </w:p>
        </w:tc>
        <w:tc>
          <w:tcPr/>
          <w:p w:rsidR="00000000" w:rsidDel="00000000" w:rsidP="00000000" w:rsidRDefault="00000000" w:rsidRPr="00000000" w14:paraId="0000007A">
            <w:pPr>
              <w:widowControl w:val="1"/>
              <w:ind w:right="581.811023622048"/>
              <w:jc w:val="both"/>
              <w:rPr>
                <w:b w:val="1"/>
                <w:sz w:val="18"/>
                <w:szCs w:val="18"/>
                <w:highlight w:val="white"/>
              </w:rPr>
            </w:pPr>
            <w:r w:rsidDel="00000000" w:rsidR="00000000" w:rsidRPr="00000000">
              <w:rPr>
                <w:b w:val="1"/>
                <w:sz w:val="18"/>
                <w:szCs w:val="18"/>
                <w:highlight w:val="white"/>
                <w:rtl w:val="0"/>
              </w:rPr>
              <w:t xml:space="preserve">TINTA ACRÍLICA:: </w:t>
            </w:r>
          </w:p>
          <w:p w:rsidR="00000000" w:rsidDel="00000000" w:rsidP="00000000" w:rsidRDefault="00000000" w:rsidRPr="00000000" w14:paraId="0000007B">
            <w:pPr>
              <w:widowControl w:val="1"/>
              <w:ind w:right="581.811023622048"/>
              <w:jc w:val="both"/>
              <w:rPr>
                <w:sz w:val="18"/>
                <w:szCs w:val="18"/>
                <w:highlight w:val="white"/>
              </w:rPr>
            </w:pPr>
            <w:r w:rsidDel="00000000" w:rsidR="00000000" w:rsidRPr="00000000">
              <w:rPr>
                <w:sz w:val="18"/>
                <w:szCs w:val="18"/>
                <w:highlight w:val="white"/>
                <w:rtl w:val="0"/>
              </w:rPr>
              <w:t xml:space="preserve">●Não há documento complementar</w:t>
            </w:r>
          </w:p>
        </w:tc>
      </w:tr>
      <w:tr>
        <w:trPr>
          <w:cantSplit w:val="0"/>
          <w:tblHeader w:val="0"/>
        </w:trPr>
        <w:tc>
          <w:tcPr>
            <w:vAlign w:val="center"/>
          </w:tcPr>
          <w:p w:rsidR="00000000" w:rsidDel="00000000" w:rsidP="00000000" w:rsidRDefault="00000000" w:rsidRPr="00000000" w14:paraId="0000007C">
            <w:pPr>
              <w:widowControl w:val="1"/>
              <w:spacing w:after="120" w:before="120" w:line="360" w:lineRule="auto"/>
              <w:ind w:right="581.811023622048"/>
              <w:jc w:val="center"/>
              <w:rPr>
                <w:sz w:val="24"/>
                <w:szCs w:val="24"/>
                <w:highlight w:val="white"/>
              </w:rPr>
            </w:pPr>
            <w:r w:rsidDel="00000000" w:rsidR="00000000" w:rsidRPr="00000000">
              <w:rPr>
                <w:sz w:val="24"/>
                <w:szCs w:val="24"/>
                <w:highlight w:val="white"/>
                <w:rtl w:val="0"/>
              </w:rPr>
              <w:t xml:space="preserve">3</w:t>
            </w:r>
          </w:p>
        </w:tc>
        <w:tc>
          <w:tcPr/>
          <w:p w:rsidR="00000000" w:rsidDel="00000000" w:rsidP="00000000" w:rsidRDefault="00000000" w:rsidRPr="00000000" w14:paraId="0000007D">
            <w:pPr>
              <w:widowControl w:val="1"/>
              <w:ind w:right="581.811023622048"/>
              <w:jc w:val="both"/>
              <w:rPr>
                <w:b w:val="1"/>
                <w:sz w:val="18"/>
                <w:szCs w:val="18"/>
                <w:highlight w:val="white"/>
              </w:rPr>
            </w:pPr>
            <w:r w:rsidDel="00000000" w:rsidR="00000000" w:rsidRPr="00000000">
              <w:rPr>
                <w:b w:val="1"/>
                <w:sz w:val="18"/>
                <w:szCs w:val="18"/>
                <w:highlight w:val="white"/>
                <w:rtl w:val="0"/>
              </w:rPr>
              <w:t xml:space="preserve">TUBOS DE PVC (POLICLORETO DE VINILA) E ADESIVO PLÁSTICO </w:t>
            </w:r>
          </w:p>
          <w:p w:rsidR="00000000" w:rsidDel="00000000" w:rsidP="00000000" w:rsidRDefault="00000000" w:rsidRPr="00000000" w14:paraId="0000007E">
            <w:pPr>
              <w:widowControl w:val="1"/>
              <w:ind w:right="581.811023622048"/>
              <w:jc w:val="both"/>
              <w:rPr>
                <w:sz w:val="24"/>
                <w:szCs w:val="24"/>
                <w:highlight w:val="white"/>
              </w:rPr>
            </w:pPr>
            <w:r w:rsidDel="00000000" w:rsidR="00000000" w:rsidRPr="00000000">
              <w:rPr>
                <w:sz w:val="18"/>
                <w:szCs w:val="18"/>
                <w:highlight w:val="white"/>
                <w:rtl w:val="0"/>
              </w:rPr>
              <w:t xml:space="preserve">● Não há documento complementar.</w:t>
            </w:r>
            <w:r w:rsidDel="00000000" w:rsidR="00000000" w:rsidRPr="00000000">
              <w:rPr>
                <w:rtl w:val="0"/>
              </w:rPr>
            </w:r>
          </w:p>
        </w:tc>
      </w:tr>
    </w:tbl>
    <w:p w:rsidR="00000000" w:rsidDel="00000000" w:rsidP="00000000" w:rsidRDefault="00000000" w:rsidRPr="00000000" w14:paraId="0000007F">
      <w:pPr>
        <w:widowControl w:val="1"/>
        <w:spacing w:after="120" w:before="120" w:line="360" w:lineRule="auto"/>
        <w:ind w:left="1134" w:right="581.811023622048" w:firstLine="0"/>
        <w:jc w:val="both"/>
        <w:rPr>
          <w:sz w:val="24"/>
          <w:szCs w:val="24"/>
        </w:rPr>
      </w:pPr>
      <w:r w:rsidDel="00000000" w:rsidR="00000000" w:rsidRPr="00000000">
        <w:rPr>
          <w:rtl w:val="0"/>
        </w:rPr>
      </w:r>
    </w:p>
    <w:p w:rsidR="00000000" w:rsidDel="00000000" w:rsidP="00000000" w:rsidRDefault="00000000" w:rsidRPr="00000000" w14:paraId="00000080">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DAS CONDIÇÕES DE RECEBIMENTO DO OBJETO</w:t>
      </w:r>
    </w:p>
    <w:p w:rsidR="00000000" w:rsidDel="00000000" w:rsidP="00000000" w:rsidRDefault="00000000" w:rsidRPr="00000000" w14:paraId="00000081">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8.1. </w:t>
        <w:tab/>
      </w:r>
      <w:r w:rsidDel="00000000" w:rsidR="00000000" w:rsidRPr="00000000">
        <w:rPr>
          <w:sz w:val="24"/>
          <w:szCs w:val="24"/>
          <w:rtl w:val="0"/>
        </w:rPr>
        <w:t xml:space="preserve">Por ocasião dos recebimentos, deverão ser obedecidos os critérios estabelecidos na Portaria n.º 065/SMA-G/2017, de 10/06/2017. </w:t>
      </w:r>
    </w:p>
    <w:p w:rsidR="00000000" w:rsidDel="00000000" w:rsidP="00000000" w:rsidRDefault="00000000" w:rsidRPr="00000000" w14:paraId="00000082">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8.2</w:t>
      </w:r>
      <w:r w:rsidDel="00000000" w:rsidR="00000000" w:rsidRPr="00000000">
        <w:rPr>
          <w:sz w:val="24"/>
          <w:szCs w:val="24"/>
          <w:rtl w:val="0"/>
        </w:rPr>
        <w:t xml:space="preserve">. </w:t>
        <w:tab/>
        <w:t xml:space="preserve">O prazo máximo para entrega do(s) material(is), parceladamente ou não, a critério da Unidade Requisitante, será de 05 (cinco) dias corridos, contados a partir do dia seguinte à data do recebimento da “Ordem de Fornecimento”, ou instrumento equivalente. </w:t>
      </w:r>
    </w:p>
    <w:p w:rsidR="00000000" w:rsidDel="00000000" w:rsidP="00000000" w:rsidRDefault="00000000" w:rsidRPr="00000000" w14:paraId="00000083">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8.3</w:t>
      </w:r>
      <w:r w:rsidDel="00000000" w:rsidR="00000000" w:rsidRPr="00000000">
        <w:rPr>
          <w:sz w:val="24"/>
          <w:szCs w:val="24"/>
          <w:rtl w:val="0"/>
        </w:rPr>
        <w:t xml:space="preserve">.  </w:t>
        <w:tab/>
        <w:t xml:space="preserve">Aceitação e Rejeição: </w:t>
      </w:r>
    </w:p>
    <w:p w:rsidR="00000000" w:rsidDel="00000000" w:rsidP="00000000" w:rsidRDefault="00000000" w:rsidRPr="00000000" w14:paraId="00000084">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8.4</w:t>
      </w:r>
      <w:r w:rsidDel="00000000" w:rsidR="00000000" w:rsidRPr="00000000">
        <w:rPr>
          <w:sz w:val="24"/>
          <w:szCs w:val="24"/>
          <w:rtl w:val="0"/>
        </w:rPr>
        <w:t xml:space="preserve">. </w:t>
        <w:tab/>
        <w:t xml:space="preserve">Um “lote” somente deve ser aceito quando cumprir todas as prescrições das normas ABNT. </w:t>
      </w:r>
    </w:p>
    <w:p w:rsidR="00000000" w:rsidDel="00000000" w:rsidP="00000000" w:rsidRDefault="00000000" w:rsidRPr="00000000" w14:paraId="00000085">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8.5</w:t>
      </w:r>
      <w:r w:rsidDel="00000000" w:rsidR="00000000" w:rsidRPr="00000000">
        <w:rPr>
          <w:sz w:val="24"/>
          <w:szCs w:val="24"/>
          <w:rtl w:val="0"/>
        </w:rPr>
        <w:t xml:space="preserve">. </w:t>
        <w:tab/>
        <w:t xml:space="preserve">O responsável pela unidade requisitante deverá fazer a medição do volume/quantitativo contido no caminhão, antes da descarga. </w:t>
      </w:r>
    </w:p>
    <w:p w:rsidR="00000000" w:rsidDel="00000000" w:rsidP="00000000" w:rsidRDefault="00000000" w:rsidRPr="00000000" w14:paraId="00000086">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8.6</w:t>
      </w:r>
      <w:r w:rsidDel="00000000" w:rsidR="00000000" w:rsidRPr="00000000">
        <w:rPr>
          <w:sz w:val="24"/>
          <w:szCs w:val="24"/>
          <w:rtl w:val="0"/>
        </w:rPr>
        <w:t xml:space="preserve">. </w:t>
        <w:tab/>
        <w:t xml:space="preserve">O responsável pela unidade requisitante recusará o recebimento, no ato da entrega, caso as quantidades difiram daquelas constantes na requisição/pedido, ou que vierem desacompanhadas da documentação prevista nos subitens 9.3 a 9.6. </w:t>
      </w:r>
    </w:p>
    <w:p w:rsidR="00000000" w:rsidDel="00000000" w:rsidP="00000000" w:rsidRDefault="00000000" w:rsidRPr="00000000" w14:paraId="00000087">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8.7</w:t>
      </w:r>
      <w:r w:rsidDel="00000000" w:rsidR="00000000" w:rsidRPr="00000000">
        <w:rPr>
          <w:sz w:val="24"/>
          <w:szCs w:val="24"/>
          <w:rtl w:val="0"/>
        </w:rPr>
        <w:t xml:space="preserve">. </w:t>
        <w:tab/>
        <w:t xml:space="preserve">O responsável pela unidade requisitante inspecionará o lote a ser entregue, recusando-o se o mesmo apresentar impurezas de origem mineral ou orgânica. O responsável pelo recebimento deverá inspecionar o lote a ser entregue, recusando peças/produtos danificados ou que apresentem qualquer tipo de desconformidade com as especificações técnicas.</w:t>
      </w:r>
    </w:p>
    <w:p w:rsidR="00000000" w:rsidDel="00000000" w:rsidP="00000000" w:rsidRDefault="00000000" w:rsidRPr="00000000" w14:paraId="00000088">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8.7.1.</w:t>
      </w:r>
      <w:r w:rsidDel="00000000" w:rsidR="00000000" w:rsidRPr="00000000">
        <w:rPr>
          <w:sz w:val="24"/>
          <w:szCs w:val="24"/>
          <w:rtl w:val="0"/>
        </w:rPr>
        <w:t xml:space="preserve"> </w:t>
        <w:tab/>
        <w:t xml:space="preserve">O responsável pelo recebimento e/ou fiscal responsável pela solicitação do referido insumo/material poderá recusar o recebimento, no ato da entrega, caso as quantidades difiram daquelas constantes na ordem de fornecimento, ou instrumento equivalente, ou que vierem desacompanhada da documentação obrigatória, prevista no presente Termo de Referência. </w:t>
      </w:r>
    </w:p>
    <w:p w:rsidR="00000000" w:rsidDel="00000000" w:rsidP="00000000" w:rsidRDefault="00000000" w:rsidRPr="00000000" w14:paraId="00000089">
      <w:pPr>
        <w:widowControl w:val="1"/>
        <w:spacing w:after="120" w:before="120" w:line="360" w:lineRule="auto"/>
        <w:ind w:left="708.6614173228347" w:right="581.811023622048" w:firstLine="0"/>
        <w:jc w:val="both"/>
        <w:rPr>
          <w:sz w:val="24"/>
          <w:szCs w:val="24"/>
        </w:rPr>
      </w:pPr>
      <w:r w:rsidDel="00000000" w:rsidR="00000000" w:rsidRPr="00000000">
        <w:rPr>
          <w:b w:val="1"/>
          <w:sz w:val="24"/>
          <w:szCs w:val="24"/>
          <w:rtl w:val="0"/>
        </w:rPr>
        <w:t xml:space="preserve">8.8.</w:t>
      </w:r>
      <w:r w:rsidDel="00000000" w:rsidR="00000000" w:rsidRPr="00000000">
        <w:rPr>
          <w:sz w:val="24"/>
          <w:szCs w:val="24"/>
          <w:rtl w:val="0"/>
        </w:rPr>
        <w:t xml:space="preserve"> </w:t>
        <w:tab/>
        <w:t xml:space="preserve">Por ocasião do recebimento deverão ser obedecidos os critérios estabelecidos na Portaria nº 065/SMA-G/2017, de 10 de junho de 2017.</w:t>
      </w:r>
    </w:p>
    <w:p w:rsidR="00000000" w:rsidDel="00000000" w:rsidP="00000000" w:rsidRDefault="00000000" w:rsidRPr="00000000" w14:paraId="0000008A">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DAS CONDIÇÕES DE ENTREGA</w:t>
      </w:r>
    </w:p>
    <w:p w:rsidR="00000000" w:rsidDel="00000000" w:rsidP="00000000" w:rsidRDefault="00000000" w:rsidRPr="00000000" w14:paraId="0000008B">
      <w:pPr>
        <w:widowControl w:val="1"/>
        <w:numPr>
          <w:ilvl w:val="1"/>
          <w:numId w:val="11"/>
        </w:numPr>
        <w:spacing w:after="120" w:before="120" w:line="360" w:lineRule="auto"/>
        <w:ind w:left="708.6614173228347" w:right="581.811023622048" w:firstLine="0"/>
        <w:jc w:val="both"/>
        <w:rPr>
          <w:sz w:val="24"/>
          <w:szCs w:val="24"/>
        </w:rPr>
      </w:pPr>
      <w:bookmarkStart w:colFirst="0" w:colLast="0" w:name="_heading=h.lnxbz9" w:id="3"/>
      <w:bookmarkEnd w:id="3"/>
      <w:r w:rsidDel="00000000" w:rsidR="00000000" w:rsidRPr="00000000">
        <w:rPr>
          <w:sz w:val="24"/>
          <w:szCs w:val="24"/>
          <w:rtl w:val="0"/>
        </w:rPr>
        <w:t xml:space="preserve">A contratada fica obrigada a atender a todos os pedidos efetuados durante a vigência da Ata, observado os limites de quantidades estipulados.</w:t>
      </w:r>
    </w:p>
    <w:p w:rsidR="00000000" w:rsidDel="00000000" w:rsidP="00000000" w:rsidRDefault="00000000" w:rsidRPr="00000000" w14:paraId="0000008C">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material será entregue mediante requisição/pedido, ou instrumento equivalente, emitido pela Unidade Requisitante, segundo suas necessidades.</w:t>
      </w:r>
    </w:p>
    <w:p w:rsidR="00000000" w:rsidDel="00000000" w:rsidP="00000000" w:rsidRDefault="00000000" w:rsidRPr="00000000" w14:paraId="0000008D">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requisição/pedido ou instrumento equivalente deverá obrigatoriamente conter:</w:t>
      </w:r>
    </w:p>
    <w:p w:rsidR="00000000" w:rsidDel="00000000" w:rsidP="00000000" w:rsidRDefault="00000000" w:rsidRPr="00000000" w14:paraId="0000008E">
      <w:pPr>
        <w:widowControl w:val="1"/>
        <w:numPr>
          <w:ilvl w:val="0"/>
          <w:numId w:val="6"/>
        </w:numPr>
        <w:spacing w:after="120" w:before="120" w:line="360" w:lineRule="auto"/>
        <w:ind w:left="1494" w:right="581.811023622048" w:hanging="360"/>
        <w:jc w:val="both"/>
        <w:rPr>
          <w:sz w:val="24"/>
          <w:szCs w:val="24"/>
        </w:rPr>
      </w:pPr>
      <w:r w:rsidDel="00000000" w:rsidR="00000000" w:rsidRPr="00000000">
        <w:rPr>
          <w:sz w:val="24"/>
          <w:szCs w:val="24"/>
          <w:rtl w:val="0"/>
        </w:rPr>
        <w:t xml:space="preserve">Data;</w:t>
      </w:r>
    </w:p>
    <w:p w:rsidR="00000000" w:rsidDel="00000000" w:rsidP="00000000" w:rsidRDefault="00000000" w:rsidRPr="00000000" w14:paraId="0000008F">
      <w:pPr>
        <w:widowControl w:val="1"/>
        <w:numPr>
          <w:ilvl w:val="0"/>
          <w:numId w:val="6"/>
        </w:numPr>
        <w:spacing w:after="120" w:before="120" w:line="360" w:lineRule="auto"/>
        <w:ind w:left="1494" w:right="581.811023622048" w:hanging="360"/>
        <w:jc w:val="both"/>
        <w:rPr>
          <w:sz w:val="24"/>
          <w:szCs w:val="24"/>
        </w:rPr>
      </w:pPr>
      <w:r w:rsidDel="00000000" w:rsidR="00000000" w:rsidRPr="00000000">
        <w:rPr>
          <w:sz w:val="24"/>
          <w:szCs w:val="24"/>
          <w:rtl w:val="0"/>
        </w:rPr>
        <w:t xml:space="preserve">Número do processo;</w:t>
      </w:r>
    </w:p>
    <w:p w:rsidR="00000000" w:rsidDel="00000000" w:rsidP="00000000" w:rsidRDefault="00000000" w:rsidRPr="00000000" w14:paraId="00000090">
      <w:pPr>
        <w:widowControl w:val="1"/>
        <w:numPr>
          <w:ilvl w:val="0"/>
          <w:numId w:val="6"/>
        </w:numPr>
        <w:spacing w:after="120" w:before="120" w:line="360" w:lineRule="auto"/>
        <w:ind w:left="1494" w:right="581.811023622048" w:hanging="360"/>
        <w:jc w:val="both"/>
        <w:rPr>
          <w:sz w:val="24"/>
          <w:szCs w:val="24"/>
        </w:rPr>
      </w:pPr>
      <w:r w:rsidDel="00000000" w:rsidR="00000000" w:rsidRPr="00000000">
        <w:rPr>
          <w:sz w:val="24"/>
          <w:szCs w:val="24"/>
          <w:rtl w:val="0"/>
        </w:rPr>
        <w:t xml:space="preserve">Número do Termo de Contrato;</w:t>
      </w:r>
    </w:p>
    <w:p w:rsidR="00000000" w:rsidDel="00000000" w:rsidP="00000000" w:rsidRDefault="00000000" w:rsidRPr="00000000" w14:paraId="00000091">
      <w:pPr>
        <w:widowControl w:val="1"/>
        <w:numPr>
          <w:ilvl w:val="0"/>
          <w:numId w:val="6"/>
        </w:numPr>
        <w:spacing w:after="120" w:before="120" w:line="360" w:lineRule="auto"/>
        <w:ind w:left="1494" w:right="581.811023622048" w:hanging="360"/>
        <w:jc w:val="both"/>
        <w:rPr>
          <w:sz w:val="24"/>
          <w:szCs w:val="24"/>
        </w:rPr>
      </w:pPr>
      <w:r w:rsidDel="00000000" w:rsidR="00000000" w:rsidRPr="00000000">
        <w:rPr>
          <w:sz w:val="24"/>
          <w:szCs w:val="24"/>
          <w:rtl w:val="0"/>
        </w:rPr>
        <w:t xml:space="preserve">Quantidade do material solicitado;</w:t>
      </w:r>
    </w:p>
    <w:p w:rsidR="00000000" w:rsidDel="00000000" w:rsidP="00000000" w:rsidRDefault="00000000" w:rsidRPr="00000000" w14:paraId="00000092">
      <w:pPr>
        <w:widowControl w:val="1"/>
        <w:numPr>
          <w:ilvl w:val="0"/>
          <w:numId w:val="6"/>
        </w:numPr>
        <w:spacing w:after="120" w:before="120" w:line="360" w:lineRule="auto"/>
        <w:ind w:left="1494" w:right="581.811023622048" w:hanging="360"/>
        <w:jc w:val="both"/>
        <w:rPr>
          <w:sz w:val="24"/>
          <w:szCs w:val="24"/>
        </w:rPr>
      </w:pPr>
      <w:r w:rsidDel="00000000" w:rsidR="00000000" w:rsidRPr="00000000">
        <w:rPr>
          <w:sz w:val="24"/>
          <w:szCs w:val="24"/>
          <w:rtl w:val="0"/>
        </w:rPr>
        <w:t xml:space="preserve">Valor;</w:t>
      </w:r>
    </w:p>
    <w:p w:rsidR="00000000" w:rsidDel="00000000" w:rsidP="00000000" w:rsidRDefault="00000000" w:rsidRPr="00000000" w14:paraId="00000093">
      <w:pPr>
        <w:widowControl w:val="1"/>
        <w:numPr>
          <w:ilvl w:val="0"/>
          <w:numId w:val="6"/>
        </w:numPr>
        <w:spacing w:after="120" w:before="120" w:line="360" w:lineRule="auto"/>
        <w:ind w:left="1494" w:right="581.811023622048" w:hanging="360"/>
        <w:jc w:val="both"/>
        <w:rPr>
          <w:sz w:val="24"/>
          <w:szCs w:val="24"/>
        </w:rPr>
      </w:pPr>
      <w:r w:rsidDel="00000000" w:rsidR="00000000" w:rsidRPr="00000000">
        <w:rPr>
          <w:sz w:val="24"/>
          <w:szCs w:val="24"/>
          <w:rtl w:val="0"/>
        </w:rPr>
        <w:t xml:space="preserve">Local de entrega, e;</w:t>
      </w:r>
    </w:p>
    <w:p w:rsidR="00000000" w:rsidDel="00000000" w:rsidP="00000000" w:rsidRDefault="00000000" w:rsidRPr="00000000" w14:paraId="00000094">
      <w:pPr>
        <w:widowControl w:val="1"/>
        <w:numPr>
          <w:ilvl w:val="0"/>
          <w:numId w:val="6"/>
        </w:numPr>
        <w:spacing w:after="120" w:before="120" w:line="360" w:lineRule="auto"/>
        <w:ind w:left="1494" w:right="581.811023622048" w:hanging="360"/>
        <w:jc w:val="both"/>
        <w:rPr>
          <w:sz w:val="24"/>
          <w:szCs w:val="24"/>
        </w:rPr>
      </w:pPr>
      <w:r w:rsidDel="00000000" w:rsidR="00000000" w:rsidRPr="00000000">
        <w:rPr>
          <w:sz w:val="24"/>
          <w:szCs w:val="24"/>
          <w:rtl w:val="0"/>
        </w:rPr>
        <w:t xml:space="preserve">Assinatura do(a) Fiscal responsável pela Unidade Requisitante.</w:t>
      </w:r>
    </w:p>
    <w:p w:rsidR="00000000" w:rsidDel="00000000" w:rsidP="00000000" w:rsidRDefault="00000000" w:rsidRPr="00000000" w14:paraId="00000095">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Os Insumos devem ser fornecidos ao consumidor em lotes cujas unidades parciais de transporte devem ser individualizadas, mediante uma guia de remessa na qual constem pelo menos os seguintes dados:</w:t>
      </w:r>
    </w:p>
    <w:p w:rsidR="00000000" w:rsidDel="00000000" w:rsidP="00000000" w:rsidRDefault="00000000" w:rsidRPr="00000000" w14:paraId="00000096">
      <w:pPr>
        <w:widowControl w:val="1"/>
        <w:numPr>
          <w:ilvl w:val="0"/>
          <w:numId w:val="9"/>
        </w:numPr>
        <w:spacing w:after="120" w:before="120" w:line="360" w:lineRule="auto"/>
        <w:ind w:left="1494" w:right="581.811023622048" w:hanging="360"/>
        <w:jc w:val="both"/>
        <w:rPr>
          <w:sz w:val="24"/>
          <w:szCs w:val="24"/>
        </w:rPr>
      </w:pPr>
      <w:r w:rsidDel="00000000" w:rsidR="00000000" w:rsidRPr="00000000">
        <w:rPr>
          <w:sz w:val="24"/>
          <w:szCs w:val="24"/>
          <w:rtl w:val="0"/>
        </w:rPr>
        <w:t xml:space="preserve">Nome do produtor;</w:t>
      </w:r>
    </w:p>
    <w:p w:rsidR="00000000" w:rsidDel="00000000" w:rsidP="00000000" w:rsidRDefault="00000000" w:rsidRPr="00000000" w14:paraId="00000097">
      <w:pPr>
        <w:widowControl w:val="1"/>
        <w:numPr>
          <w:ilvl w:val="0"/>
          <w:numId w:val="9"/>
        </w:numPr>
        <w:spacing w:after="120" w:before="120" w:line="360" w:lineRule="auto"/>
        <w:ind w:left="1494" w:right="581.811023622048" w:hanging="360"/>
        <w:jc w:val="both"/>
        <w:rPr>
          <w:sz w:val="24"/>
          <w:szCs w:val="24"/>
        </w:rPr>
      </w:pPr>
      <w:r w:rsidDel="00000000" w:rsidR="00000000" w:rsidRPr="00000000">
        <w:rPr>
          <w:sz w:val="24"/>
          <w:szCs w:val="24"/>
          <w:rtl w:val="0"/>
        </w:rPr>
        <w:t xml:space="preserve">Proveniência do material;</w:t>
      </w:r>
    </w:p>
    <w:p w:rsidR="00000000" w:rsidDel="00000000" w:rsidP="00000000" w:rsidRDefault="00000000" w:rsidRPr="00000000" w14:paraId="00000098">
      <w:pPr>
        <w:widowControl w:val="1"/>
        <w:numPr>
          <w:ilvl w:val="0"/>
          <w:numId w:val="9"/>
        </w:numPr>
        <w:spacing w:after="120" w:before="120" w:line="360" w:lineRule="auto"/>
        <w:ind w:left="1494" w:right="581.811023622048" w:hanging="360"/>
        <w:jc w:val="both"/>
        <w:rPr>
          <w:sz w:val="24"/>
          <w:szCs w:val="24"/>
        </w:rPr>
      </w:pPr>
      <w:r w:rsidDel="00000000" w:rsidR="00000000" w:rsidRPr="00000000">
        <w:rPr>
          <w:sz w:val="24"/>
          <w:szCs w:val="24"/>
          <w:rtl w:val="0"/>
        </w:rPr>
        <w:t xml:space="preserve">Identificação da classificação granulométrica de acordo com o indicado nas especificações do Termo de Referência – Anexo I do Edital de Pregão Eletrônico nº 002/SMSUB/COGEL/2025;</w:t>
      </w:r>
    </w:p>
    <w:p w:rsidR="00000000" w:rsidDel="00000000" w:rsidP="00000000" w:rsidRDefault="00000000" w:rsidRPr="00000000" w14:paraId="00000099">
      <w:pPr>
        <w:widowControl w:val="1"/>
        <w:numPr>
          <w:ilvl w:val="0"/>
          <w:numId w:val="9"/>
        </w:numPr>
        <w:spacing w:after="120" w:before="120" w:line="360" w:lineRule="auto"/>
        <w:ind w:left="1494" w:right="581.811023622048" w:hanging="360"/>
        <w:jc w:val="both"/>
        <w:rPr>
          <w:sz w:val="24"/>
          <w:szCs w:val="24"/>
        </w:rPr>
      </w:pPr>
      <w:r w:rsidDel="00000000" w:rsidR="00000000" w:rsidRPr="00000000">
        <w:rPr>
          <w:sz w:val="24"/>
          <w:szCs w:val="24"/>
          <w:rtl w:val="0"/>
        </w:rPr>
        <w:t xml:space="preserve">Massa do material ou seu volume aparente;</w:t>
      </w:r>
    </w:p>
    <w:p w:rsidR="00000000" w:rsidDel="00000000" w:rsidP="00000000" w:rsidRDefault="00000000" w:rsidRPr="00000000" w14:paraId="0000009A">
      <w:pPr>
        <w:widowControl w:val="1"/>
        <w:numPr>
          <w:ilvl w:val="0"/>
          <w:numId w:val="9"/>
        </w:numPr>
        <w:spacing w:after="120" w:before="120" w:line="360" w:lineRule="auto"/>
        <w:ind w:left="1494" w:right="581.811023622048" w:hanging="360"/>
        <w:jc w:val="both"/>
        <w:rPr>
          <w:sz w:val="24"/>
          <w:szCs w:val="24"/>
        </w:rPr>
      </w:pPr>
      <w:r w:rsidDel="00000000" w:rsidR="00000000" w:rsidRPr="00000000">
        <w:rPr>
          <w:sz w:val="24"/>
          <w:szCs w:val="24"/>
          <w:rtl w:val="0"/>
        </w:rPr>
        <w:t xml:space="preserve">Data do fornecimento.</w:t>
      </w:r>
    </w:p>
    <w:p w:rsidR="00000000" w:rsidDel="00000000" w:rsidP="00000000" w:rsidRDefault="00000000" w:rsidRPr="00000000" w14:paraId="0000009B">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Cada lote de material entregue deve vir acompanhado da respectiva Nota Fiscal do produto.</w:t>
      </w:r>
    </w:p>
    <w:p w:rsidR="00000000" w:rsidDel="00000000" w:rsidP="00000000" w:rsidRDefault="00000000" w:rsidRPr="00000000" w14:paraId="0000009C">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Quando for pertinente, para cada lote entregue, além da nota fiscal, deverá vir o respectivo controle tecnológico (laudos) realizado através de empresa conceituada, reconhecida pelo INMETRO, atestando que o material a ser entregue obedece às especificações técnicas do presente Termo de Referência, assim como as normas vigentes.</w:t>
      </w:r>
    </w:p>
    <w:p w:rsidR="00000000" w:rsidDel="00000000" w:rsidP="00000000" w:rsidRDefault="00000000" w:rsidRPr="00000000" w14:paraId="0000009D">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Só poderão ser aceitos materiais provenientes de jazidas devidamente licenciadas pela CETESB.</w:t>
      </w:r>
    </w:p>
    <w:p w:rsidR="00000000" w:rsidDel="00000000" w:rsidP="00000000" w:rsidRDefault="00000000" w:rsidRPr="00000000" w14:paraId="0000009E">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descarga e o acondicionamento do material no local da entrega constituem obrigação da Contratada.</w:t>
      </w:r>
    </w:p>
    <w:p w:rsidR="00000000" w:rsidDel="00000000" w:rsidP="00000000" w:rsidRDefault="00000000" w:rsidRPr="00000000" w14:paraId="0000009F">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Corre por conta da Contratada qualquer prejuízo causado ao material em decorrência do transporte ou descarga.</w:t>
      </w:r>
    </w:p>
    <w:p w:rsidR="00000000" w:rsidDel="00000000" w:rsidP="00000000" w:rsidRDefault="00000000" w:rsidRPr="00000000" w14:paraId="000000A0">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descarga e o acondicionamento do material no local da entrega constituem obrigação da contratada.</w:t>
      </w:r>
    </w:p>
    <w:p w:rsidR="00000000" w:rsidDel="00000000" w:rsidP="00000000" w:rsidRDefault="00000000" w:rsidRPr="00000000" w14:paraId="000000A1">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Eventuais danos às instalações e equipamentos da PMSP decorrentes da entrega do material deverão ser ressarcidos e/ou reparados pela contratada, não cabendo qualquer contestação ou ônus a PMSP.</w:t>
      </w:r>
    </w:p>
    <w:p w:rsidR="00000000" w:rsidDel="00000000" w:rsidP="00000000" w:rsidRDefault="00000000" w:rsidRPr="00000000" w14:paraId="000000A2">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material deverá ser transportado a granel sendo armazenado em local devidamente protegido do contrato com materiais estranhos.</w:t>
      </w:r>
    </w:p>
    <w:p w:rsidR="00000000" w:rsidDel="00000000" w:rsidP="00000000" w:rsidRDefault="00000000" w:rsidRPr="00000000" w14:paraId="000000A3">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frete ocorrerá por conta da empresa fornecedora, ou seja, o preço do material englobará também a entrega no endereço indicado pela PMSP, dentro do Município de São Paulo.</w:t>
      </w:r>
    </w:p>
    <w:p w:rsidR="00000000" w:rsidDel="00000000" w:rsidP="00000000" w:rsidRDefault="00000000" w:rsidRPr="00000000" w14:paraId="000000A4">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Os custos pelo transporte deverão ser incluídos no preço final do material.</w:t>
      </w:r>
    </w:p>
    <w:p w:rsidR="00000000" w:rsidDel="00000000" w:rsidP="00000000" w:rsidRDefault="00000000" w:rsidRPr="00000000" w14:paraId="000000A5">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 QUANTIDADE MÍNIMA DE ENTREGA E DOS LOCAIS DE ENTREGA</w:t>
      </w:r>
    </w:p>
    <w:p w:rsidR="00000000" w:rsidDel="00000000" w:rsidP="00000000" w:rsidRDefault="00000000" w:rsidRPr="00000000" w14:paraId="000000A6">
      <w:pPr>
        <w:widowControl w:val="1"/>
        <w:numPr>
          <w:ilvl w:val="1"/>
          <w:numId w:val="11"/>
        </w:numPr>
        <w:spacing w:after="120" w:before="120" w:line="360" w:lineRule="auto"/>
        <w:ind w:left="708.6614173228347" w:right="581.811023622048" w:firstLine="0"/>
        <w:jc w:val="both"/>
        <w:rPr>
          <w:b w:val="1"/>
          <w:sz w:val="24"/>
          <w:szCs w:val="24"/>
        </w:rPr>
      </w:pPr>
      <w:r w:rsidDel="00000000" w:rsidR="00000000" w:rsidRPr="00000000">
        <w:rPr>
          <w:sz w:val="24"/>
          <w:szCs w:val="24"/>
          <w:rtl w:val="0"/>
        </w:rPr>
        <w:t xml:space="preserve">Fica estabelecido como limite mínimo para entrega as seguintes quantidades:</w:t>
      </w:r>
      <w:r w:rsidDel="00000000" w:rsidR="00000000" w:rsidRPr="00000000">
        <w:rPr>
          <w:rtl w:val="0"/>
        </w:rPr>
      </w:r>
    </w:p>
    <w:tbl>
      <w:tblPr>
        <w:tblStyle w:val="Table2"/>
        <w:tblW w:w="9585.0" w:type="dxa"/>
        <w:jc w:val="left"/>
        <w:tblInd w:w="45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2130"/>
        <w:gridCol w:w="1725"/>
        <w:gridCol w:w="2040"/>
        <w:gridCol w:w="1800"/>
        <w:tblGridChange w:id="0">
          <w:tblGrid>
            <w:gridCol w:w="1890"/>
            <w:gridCol w:w="2130"/>
            <w:gridCol w:w="1725"/>
            <w:gridCol w:w="2040"/>
            <w:gridCol w:w="1800"/>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A7">
            <w:pPr>
              <w:widowControl w:val="1"/>
              <w:tabs>
                <w:tab w:val="left" w:leader="none" w:pos="993"/>
              </w:tabs>
              <w:spacing w:after="120" w:before="120" w:lineRule="auto"/>
              <w:ind w:right="581.811023622048"/>
              <w:jc w:val="center"/>
              <w:rPr>
                <w:b w:val="1"/>
                <w:sz w:val="20"/>
                <w:szCs w:val="20"/>
                <w:shd w:fill="e7e6e6" w:val="clear"/>
              </w:rPr>
            </w:pPr>
            <w:r w:rsidDel="00000000" w:rsidR="00000000" w:rsidRPr="00000000">
              <w:rPr>
                <w:b w:val="1"/>
                <w:sz w:val="20"/>
                <w:szCs w:val="20"/>
                <w:shd w:fill="e7e6e6" w:val="clear"/>
                <w:rtl w:val="0"/>
              </w:rPr>
              <w:t xml:space="preserve">LOTE 1 - ITEM</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A8">
            <w:pPr>
              <w:widowControl w:val="1"/>
              <w:tabs>
                <w:tab w:val="left" w:leader="none" w:pos="993"/>
              </w:tabs>
              <w:spacing w:after="120" w:before="120" w:lineRule="auto"/>
              <w:ind w:right="581.811023622048"/>
              <w:jc w:val="center"/>
              <w:rPr>
                <w:b w:val="1"/>
                <w:sz w:val="20"/>
                <w:szCs w:val="20"/>
                <w:shd w:fill="e7e6e6" w:val="clear"/>
              </w:rPr>
            </w:pPr>
            <w:r w:rsidDel="00000000" w:rsidR="00000000" w:rsidRPr="00000000">
              <w:rPr>
                <w:b w:val="1"/>
                <w:sz w:val="20"/>
                <w:szCs w:val="20"/>
                <w:shd w:fill="e7e6e6" w:val="clear"/>
                <w:rtl w:val="0"/>
              </w:rPr>
              <w:t xml:space="preserve">DESCRIÇÃO</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A9">
            <w:pPr>
              <w:widowControl w:val="1"/>
              <w:tabs>
                <w:tab w:val="left" w:leader="none" w:pos="993"/>
              </w:tabs>
              <w:spacing w:after="120" w:before="120" w:lineRule="auto"/>
              <w:ind w:right="581.811023622048"/>
              <w:jc w:val="center"/>
              <w:rPr>
                <w:b w:val="1"/>
                <w:sz w:val="20"/>
                <w:szCs w:val="20"/>
                <w:shd w:fill="e7e6e6" w:val="clear"/>
              </w:rPr>
            </w:pPr>
            <w:r w:rsidDel="00000000" w:rsidR="00000000" w:rsidRPr="00000000">
              <w:rPr>
                <w:b w:val="1"/>
                <w:sz w:val="20"/>
                <w:szCs w:val="20"/>
                <w:shd w:fill="e7e6e6" w:val="clear"/>
                <w:rtl w:val="0"/>
              </w:rPr>
              <w:t xml:space="preserve">UNIDADE</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AA">
            <w:pPr>
              <w:widowControl w:val="1"/>
              <w:tabs>
                <w:tab w:val="left" w:leader="none" w:pos="993"/>
              </w:tabs>
              <w:spacing w:after="120" w:before="120" w:lineRule="auto"/>
              <w:ind w:right="581.811023622048"/>
              <w:jc w:val="center"/>
              <w:rPr>
                <w:b w:val="1"/>
                <w:sz w:val="20"/>
                <w:szCs w:val="20"/>
                <w:shd w:fill="e7e6e6" w:val="clear"/>
              </w:rPr>
            </w:pPr>
            <w:r w:rsidDel="00000000" w:rsidR="00000000" w:rsidRPr="00000000">
              <w:rPr>
                <w:b w:val="1"/>
                <w:sz w:val="20"/>
                <w:szCs w:val="20"/>
                <w:shd w:fill="e7e6e6" w:val="clear"/>
                <w:rtl w:val="0"/>
              </w:rPr>
              <w:t xml:space="preserve">QUANTIDADE</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AB">
            <w:pPr>
              <w:widowControl w:val="1"/>
              <w:tabs>
                <w:tab w:val="left" w:leader="none" w:pos="993"/>
              </w:tabs>
              <w:spacing w:after="120" w:before="120" w:lineRule="auto"/>
              <w:ind w:right="581.811023622048"/>
              <w:jc w:val="center"/>
              <w:rPr>
                <w:b w:val="1"/>
                <w:sz w:val="20"/>
                <w:szCs w:val="20"/>
                <w:shd w:fill="e7e6e6" w:val="clear"/>
              </w:rPr>
            </w:pPr>
            <w:r w:rsidDel="00000000" w:rsidR="00000000" w:rsidRPr="00000000">
              <w:rPr>
                <w:b w:val="1"/>
                <w:sz w:val="20"/>
                <w:szCs w:val="20"/>
                <w:shd w:fill="e7e6e6" w:val="clear"/>
                <w:rtl w:val="0"/>
              </w:rPr>
              <w:t xml:space="preserve">MÍNIMO PARA ENTREGA</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Tinta acrílica, cor verde mate, acabamento fosco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 (lata-18 litros)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widowControl w:val="1"/>
              <w:tabs>
                <w:tab w:val="left" w:leader="none" w:pos="993"/>
              </w:tabs>
              <w:spacing w:before="120" w:lineRule="auto"/>
              <w:ind w:right="581.811023622048"/>
              <w:jc w:val="center"/>
              <w:rPr>
                <w:sz w:val="20"/>
                <w:szCs w:val="20"/>
                <w:highlight w:val="white"/>
              </w:rPr>
            </w:pPr>
            <w:r w:rsidDel="00000000" w:rsidR="00000000" w:rsidRPr="00000000">
              <w:rPr>
                <w:sz w:val="20"/>
                <w:szCs w:val="20"/>
                <w:highlight w:val="white"/>
                <w:rtl w:val="0"/>
              </w:rPr>
              <w:t xml:space="preserve">50</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Tinta Esmalte Sintético Premium Brilhante, cor preta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 (galão-3,6 litros)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50</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Verniz Sintético Brilhante para madeira, com filtro solar, uso interno e externo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 (galão-3,6 litros)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50</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Aguarrás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 (lata-5 litros)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600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50</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Trincha para parede 2.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400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50</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Rolo de lã - 23 cm, sem cabo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400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50</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Escova Broxa para Pintura Retangular Média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400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50</w:t>
            </w:r>
          </w:p>
        </w:tc>
      </w:tr>
    </w:tbl>
    <w:p w:rsidR="00000000" w:rsidDel="00000000" w:rsidP="00000000" w:rsidRDefault="00000000" w:rsidRPr="00000000" w14:paraId="000000CF">
      <w:pPr>
        <w:widowControl w:val="1"/>
        <w:tabs>
          <w:tab w:val="left" w:leader="none" w:pos="1134"/>
        </w:tabs>
        <w:spacing w:after="120" w:before="120" w:line="360" w:lineRule="auto"/>
        <w:ind w:right="581.811023622048"/>
        <w:jc w:val="both"/>
        <w:rPr>
          <w:b w:val="1"/>
          <w:sz w:val="24"/>
          <w:szCs w:val="24"/>
          <w:highlight w:val="yellow"/>
        </w:rPr>
      </w:pPr>
      <w:r w:rsidDel="00000000" w:rsidR="00000000" w:rsidRPr="00000000">
        <w:rPr>
          <w:rtl w:val="0"/>
        </w:rPr>
      </w:r>
    </w:p>
    <w:p w:rsidR="00000000" w:rsidDel="00000000" w:rsidP="00000000" w:rsidRDefault="00000000" w:rsidRPr="00000000" w14:paraId="000000D0">
      <w:pPr>
        <w:widowControl w:val="1"/>
        <w:tabs>
          <w:tab w:val="left" w:leader="none" w:pos="1134"/>
        </w:tabs>
        <w:spacing w:after="120" w:before="120" w:line="360" w:lineRule="auto"/>
        <w:ind w:left="1134" w:right="581.811023622048" w:firstLine="0"/>
        <w:jc w:val="both"/>
        <w:rPr>
          <w:b w:val="1"/>
          <w:sz w:val="24"/>
          <w:szCs w:val="24"/>
          <w:highlight w:val="yellow"/>
        </w:rPr>
      </w:pPr>
      <w:r w:rsidDel="00000000" w:rsidR="00000000" w:rsidRPr="00000000">
        <w:rPr>
          <w:rtl w:val="0"/>
        </w:rPr>
      </w:r>
    </w:p>
    <w:p w:rsidR="00000000" w:rsidDel="00000000" w:rsidP="00000000" w:rsidRDefault="00000000" w:rsidRPr="00000000" w14:paraId="000000D1">
      <w:pPr>
        <w:widowControl w:val="1"/>
        <w:tabs>
          <w:tab w:val="left" w:leader="none" w:pos="1134"/>
        </w:tabs>
        <w:spacing w:after="120" w:before="120" w:line="360" w:lineRule="auto"/>
        <w:ind w:left="1134" w:right="581.811023622048" w:firstLine="0"/>
        <w:jc w:val="both"/>
        <w:rPr>
          <w:b w:val="1"/>
          <w:sz w:val="24"/>
          <w:szCs w:val="24"/>
          <w:highlight w:val="yellow"/>
        </w:rPr>
      </w:pPr>
      <w:r w:rsidDel="00000000" w:rsidR="00000000" w:rsidRPr="00000000">
        <w:rPr>
          <w:rtl w:val="0"/>
        </w:rPr>
      </w:r>
    </w:p>
    <w:p w:rsidR="00000000" w:rsidDel="00000000" w:rsidP="00000000" w:rsidRDefault="00000000" w:rsidRPr="00000000" w14:paraId="000000D2">
      <w:pPr>
        <w:widowControl w:val="1"/>
        <w:tabs>
          <w:tab w:val="left" w:leader="none" w:pos="1134"/>
        </w:tabs>
        <w:spacing w:after="120" w:before="120" w:line="360" w:lineRule="auto"/>
        <w:ind w:left="1134" w:right="581.811023622048" w:firstLine="0"/>
        <w:jc w:val="both"/>
        <w:rPr>
          <w:b w:val="1"/>
          <w:sz w:val="20"/>
          <w:szCs w:val="20"/>
          <w:highlight w:val="yellow"/>
        </w:rPr>
      </w:pPr>
      <w:r w:rsidDel="00000000" w:rsidR="00000000" w:rsidRPr="00000000">
        <w:rPr>
          <w:rtl w:val="0"/>
        </w:rPr>
      </w:r>
    </w:p>
    <w:tbl>
      <w:tblPr>
        <w:tblStyle w:val="Table3"/>
        <w:tblW w:w="9780.0" w:type="dxa"/>
        <w:jc w:val="left"/>
        <w:tblInd w:w="45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2130"/>
        <w:gridCol w:w="1920"/>
        <w:gridCol w:w="2160"/>
        <w:gridCol w:w="1680"/>
        <w:tblGridChange w:id="0">
          <w:tblGrid>
            <w:gridCol w:w="1890"/>
            <w:gridCol w:w="2130"/>
            <w:gridCol w:w="1920"/>
            <w:gridCol w:w="2160"/>
            <w:gridCol w:w="1680"/>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D3">
            <w:pPr>
              <w:widowControl w:val="1"/>
              <w:tabs>
                <w:tab w:val="left" w:leader="none" w:pos="993"/>
              </w:tabs>
              <w:spacing w:after="120" w:before="120" w:lineRule="auto"/>
              <w:ind w:right="581.811023622048"/>
              <w:jc w:val="center"/>
              <w:rPr>
                <w:b w:val="1"/>
                <w:sz w:val="20"/>
                <w:szCs w:val="20"/>
                <w:shd w:fill="e7e6e6" w:val="clear"/>
              </w:rPr>
            </w:pPr>
            <w:r w:rsidDel="00000000" w:rsidR="00000000" w:rsidRPr="00000000">
              <w:rPr>
                <w:b w:val="1"/>
                <w:sz w:val="20"/>
                <w:szCs w:val="20"/>
                <w:shd w:fill="e7e6e6" w:val="clear"/>
                <w:rtl w:val="0"/>
              </w:rPr>
              <w:t xml:space="preserve">LOTE 3 - ITEM</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D4">
            <w:pPr>
              <w:widowControl w:val="1"/>
              <w:tabs>
                <w:tab w:val="left" w:leader="none" w:pos="993"/>
              </w:tabs>
              <w:spacing w:after="120" w:before="120" w:lineRule="auto"/>
              <w:ind w:right="581.811023622048"/>
              <w:jc w:val="center"/>
              <w:rPr>
                <w:b w:val="1"/>
                <w:sz w:val="20"/>
                <w:szCs w:val="20"/>
                <w:shd w:fill="e7e6e6" w:val="clear"/>
              </w:rPr>
            </w:pPr>
            <w:r w:rsidDel="00000000" w:rsidR="00000000" w:rsidRPr="00000000">
              <w:rPr>
                <w:b w:val="1"/>
                <w:sz w:val="20"/>
                <w:szCs w:val="20"/>
                <w:shd w:fill="e7e6e6" w:val="clear"/>
                <w:rtl w:val="0"/>
              </w:rPr>
              <w:t xml:space="preserve">DESCRIÇÃO</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D5">
            <w:pPr>
              <w:widowControl w:val="1"/>
              <w:tabs>
                <w:tab w:val="left" w:leader="none" w:pos="993"/>
              </w:tabs>
              <w:spacing w:after="120" w:before="120" w:lineRule="auto"/>
              <w:ind w:right="581.811023622048"/>
              <w:jc w:val="center"/>
              <w:rPr>
                <w:b w:val="1"/>
                <w:sz w:val="20"/>
                <w:szCs w:val="20"/>
                <w:shd w:fill="e7e6e6" w:val="clear"/>
              </w:rPr>
            </w:pPr>
            <w:r w:rsidDel="00000000" w:rsidR="00000000" w:rsidRPr="00000000">
              <w:rPr>
                <w:b w:val="1"/>
                <w:sz w:val="20"/>
                <w:szCs w:val="20"/>
                <w:shd w:fill="e7e6e6" w:val="clear"/>
                <w:rtl w:val="0"/>
              </w:rPr>
              <w:t xml:space="preserve">UNIDADE</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D6">
            <w:pPr>
              <w:widowControl w:val="1"/>
              <w:tabs>
                <w:tab w:val="left" w:leader="none" w:pos="993"/>
              </w:tabs>
              <w:spacing w:after="120" w:before="120" w:lineRule="auto"/>
              <w:ind w:right="581.811023622048"/>
              <w:jc w:val="center"/>
              <w:rPr>
                <w:b w:val="1"/>
                <w:sz w:val="20"/>
                <w:szCs w:val="20"/>
                <w:shd w:fill="e7e6e6" w:val="clear"/>
              </w:rPr>
            </w:pPr>
            <w:r w:rsidDel="00000000" w:rsidR="00000000" w:rsidRPr="00000000">
              <w:rPr>
                <w:b w:val="1"/>
                <w:sz w:val="20"/>
                <w:szCs w:val="20"/>
                <w:shd w:fill="e7e6e6" w:val="clear"/>
                <w:rtl w:val="0"/>
              </w:rPr>
              <w:t xml:space="preserve">QUANTIDADE</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D7">
            <w:pPr>
              <w:widowControl w:val="1"/>
              <w:tabs>
                <w:tab w:val="left" w:leader="none" w:pos="993"/>
              </w:tabs>
              <w:spacing w:after="120" w:before="120" w:lineRule="auto"/>
              <w:ind w:right="581.811023622048"/>
              <w:jc w:val="center"/>
              <w:rPr>
                <w:b w:val="1"/>
                <w:sz w:val="20"/>
                <w:szCs w:val="20"/>
                <w:shd w:fill="e7e6e6" w:val="clear"/>
              </w:rPr>
            </w:pPr>
            <w:r w:rsidDel="00000000" w:rsidR="00000000" w:rsidRPr="00000000">
              <w:rPr>
                <w:b w:val="1"/>
                <w:sz w:val="20"/>
                <w:szCs w:val="20"/>
                <w:shd w:fill="e7e6e6" w:val="clear"/>
                <w:rtl w:val="0"/>
              </w:rPr>
              <w:t xml:space="preserve">MÍNIMO PARA ENTREGA</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Tubo de PVC rígido, coletor de esgoto DN 100mm, na cor ocre, em barras de 06 metros de comprimento, com os respectivos anéis de borracha (NBR-7362 EB 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 (barra de 6m)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widowControl w:val="1"/>
              <w:tabs>
                <w:tab w:val="left" w:leader="none" w:pos="993"/>
              </w:tabs>
              <w:spacing w:before="120" w:lineRule="auto"/>
              <w:ind w:right="581.811023622048"/>
              <w:jc w:val="center"/>
              <w:rPr>
                <w:sz w:val="20"/>
                <w:szCs w:val="20"/>
                <w:highlight w:val="white"/>
              </w:rPr>
            </w:pPr>
            <w:r w:rsidDel="00000000" w:rsidR="00000000" w:rsidRPr="00000000">
              <w:rPr>
                <w:sz w:val="20"/>
                <w:szCs w:val="20"/>
                <w:highlight w:val="white"/>
                <w:rtl w:val="0"/>
              </w:rPr>
              <w:t xml:space="preserve">34</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Tubo de PVC rígido, coletor de esgoto DN 200mm, na cor ocre, em barras de 06 metros de comprimento, com os respectivos anéis de borracha (NBR-7362 EB 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 (barra de 6m)</w:t>
            </w:r>
          </w:p>
          <w:p w:rsidR="00000000" w:rsidDel="00000000" w:rsidP="00000000" w:rsidRDefault="00000000" w:rsidRPr="00000000" w14:paraId="000000E0">
            <w:pPr>
              <w:widowControl w:val="1"/>
              <w:tabs>
                <w:tab w:val="left" w:leader="none" w:pos="993"/>
              </w:tabs>
              <w:spacing w:after="120" w:before="120" w:lineRule="auto"/>
              <w:ind w:right="581.811023622048"/>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widowControl w:val="1"/>
              <w:tabs>
                <w:tab w:val="left" w:leader="none" w:pos="993"/>
              </w:tabs>
              <w:spacing w:before="120" w:lineRule="auto"/>
              <w:ind w:right="581.811023622048"/>
              <w:jc w:val="center"/>
              <w:rPr>
                <w:sz w:val="20"/>
                <w:szCs w:val="20"/>
                <w:highlight w:val="white"/>
              </w:rPr>
            </w:pPr>
            <w:r w:rsidDel="00000000" w:rsidR="00000000" w:rsidRPr="00000000">
              <w:rPr>
                <w:sz w:val="20"/>
                <w:szCs w:val="20"/>
                <w:highlight w:val="white"/>
                <w:rtl w:val="0"/>
              </w:rPr>
              <w:t xml:space="preserve">34</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Tubo de PVC rígido, coletor de esgoto DN 300mm, na cor ocre, em barras de 06 metros de comprimento, com os respectivos anéis de borracha (NBR-7362 EB 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 (barra de 6m)</w:t>
            </w:r>
          </w:p>
          <w:p w:rsidR="00000000" w:rsidDel="00000000" w:rsidP="00000000" w:rsidRDefault="00000000" w:rsidRPr="00000000" w14:paraId="000000E6">
            <w:pPr>
              <w:widowControl w:val="1"/>
              <w:tabs>
                <w:tab w:val="left" w:leader="none" w:pos="993"/>
              </w:tabs>
              <w:spacing w:after="120" w:before="120" w:lineRule="auto"/>
              <w:ind w:right="581.811023622048"/>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widowControl w:val="1"/>
              <w:tabs>
                <w:tab w:val="left" w:leader="none" w:pos="993"/>
              </w:tabs>
              <w:spacing w:before="120" w:lineRule="auto"/>
              <w:ind w:right="581.811023622048"/>
              <w:jc w:val="center"/>
              <w:rPr>
                <w:sz w:val="20"/>
                <w:szCs w:val="20"/>
                <w:highlight w:val="white"/>
              </w:rPr>
            </w:pPr>
            <w:r w:rsidDel="00000000" w:rsidR="00000000" w:rsidRPr="00000000">
              <w:rPr>
                <w:sz w:val="20"/>
                <w:szCs w:val="20"/>
                <w:highlight w:val="white"/>
                <w:rtl w:val="0"/>
              </w:rPr>
              <w:t xml:space="preserve">34</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Tubo de PVC rígido, coletor de esgoto DN 400mm, na cor ocre, em barras de 06 metros de comprimento, com os respectivos anéis de borracha (NBR-7362 EB 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 (barra de 6m)</w:t>
            </w:r>
          </w:p>
          <w:p w:rsidR="00000000" w:rsidDel="00000000" w:rsidP="00000000" w:rsidRDefault="00000000" w:rsidRPr="00000000" w14:paraId="000000EC">
            <w:pPr>
              <w:widowControl w:val="1"/>
              <w:tabs>
                <w:tab w:val="left" w:leader="none" w:pos="993"/>
              </w:tabs>
              <w:spacing w:after="120" w:before="120" w:lineRule="auto"/>
              <w:ind w:right="581.811023622048"/>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widowControl w:val="1"/>
              <w:tabs>
                <w:tab w:val="left" w:leader="none" w:pos="993"/>
              </w:tabs>
              <w:spacing w:before="120" w:lineRule="auto"/>
              <w:ind w:right="581.811023622048"/>
              <w:jc w:val="center"/>
              <w:rPr>
                <w:sz w:val="20"/>
                <w:szCs w:val="20"/>
                <w:highlight w:val="white"/>
              </w:rPr>
            </w:pPr>
            <w:r w:rsidDel="00000000" w:rsidR="00000000" w:rsidRPr="00000000">
              <w:rPr>
                <w:sz w:val="20"/>
                <w:szCs w:val="20"/>
                <w:highlight w:val="white"/>
                <w:rtl w:val="0"/>
              </w:rPr>
              <w:t xml:space="preserve">34</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widowControl w:val="1"/>
              <w:tabs>
                <w:tab w:val="left" w:leader="none" w:pos="993"/>
              </w:tabs>
              <w:spacing w:after="120" w:before="120" w:lineRule="auto"/>
              <w:ind w:right="581.811023622048"/>
              <w:jc w:val="center"/>
              <w:rPr>
                <w:b w:val="1"/>
                <w:sz w:val="20"/>
                <w:szCs w:val="20"/>
                <w:highlight w:val="white"/>
              </w:rPr>
            </w:pPr>
            <w:r w:rsidDel="00000000" w:rsidR="00000000" w:rsidRPr="00000000">
              <w:rPr>
                <w:b w:val="1"/>
                <w:sz w:val="20"/>
                <w:szCs w:val="20"/>
                <w:highlight w:val="white"/>
                <w:rtl w:val="0"/>
              </w:rPr>
              <w:t xml:space="preserve">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Adesivo plástico para tubos e conexões de PVC, fornecido em frasco com 850 gramas.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Unidade </w:t>
            </w:r>
          </w:p>
          <w:p w:rsidR="00000000" w:rsidDel="00000000" w:rsidP="00000000" w:rsidRDefault="00000000" w:rsidRPr="00000000" w14:paraId="000000F2">
            <w:pPr>
              <w:widowControl w:val="1"/>
              <w:tabs>
                <w:tab w:val="left" w:leader="none" w:pos="993"/>
              </w:tabs>
              <w:spacing w:after="120" w:before="120" w:lineRule="auto"/>
              <w:ind w:right="581.811023622048"/>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widowControl w:val="1"/>
              <w:tabs>
                <w:tab w:val="left" w:leader="none" w:pos="993"/>
              </w:tabs>
              <w:spacing w:after="120" w:before="120" w:lineRule="auto"/>
              <w:ind w:right="581.811023622048"/>
              <w:jc w:val="center"/>
              <w:rPr>
                <w:sz w:val="20"/>
                <w:szCs w:val="20"/>
                <w:highlight w:val="white"/>
              </w:rPr>
            </w:pPr>
            <w:r w:rsidDel="00000000" w:rsidR="00000000" w:rsidRPr="00000000">
              <w:rPr>
                <w:sz w:val="20"/>
                <w:szCs w:val="20"/>
                <w:highlight w:val="white"/>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widowControl w:val="1"/>
              <w:tabs>
                <w:tab w:val="left" w:leader="none" w:pos="993"/>
              </w:tabs>
              <w:spacing w:before="120" w:lineRule="auto"/>
              <w:ind w:right="581.811023622048"/>
              <w:jc w:val="center"/>
              <w:rPr>
                <w:sz w:val="20"/>
                <w:szCs w:val="20"/>
                <w:highlight w:val="white"/>
              </w:rPr>
            </w:pPr>
            <w:r w:rsidDel="00000000" w:rsidR="00000000" w:rsidRPr="00000000">
              <w:rPr>
                <w:sz w:val="20"/>
                <w:szCs w:val="20"/>
                <w:highlight w:val="white"/>
                <w:rtl w:val="0"/>
              </w:rPr>
              <w:t xml:space="preserve">10</w:t>
            </w:r>
          </w:p>
        </w:tc>
      </w:tr>
    </w:tbl>
    <w:p w:rsidR="00000000" w:rsidDel="00000000" w:rsidP="00000000" w:rsidRDefault="00000000" w:rsidRPr="00000000" w14:paraId="000000F5">
      <w:pPr>
        <w:widowControl w:val="1"/>
        <w:spacing w:after="120" w:before="120" w:line="360" w:lineRule="auto"/>
        <w:ind w:left="1134" w:right="581.811023622048" w:firstLine="0"/>
        <w:jc w:val="both"/>
        <w:rPr>
          <w:b w:val="1"/>
          <w:sz w:val="24"/>
          <w:szCs w:val="24"/>
        </w:rPr>
      </w:pPr>
      <w:r w:rsidDel="00000000" w:rsidR="00000000" w:rsidRPr="00000000">
        <w:rPr>
          <w:rtl w:val="0"/>
        </w:rPr>
      </w:r>
    </w:p>
    <w:p w:rsidR="00000000" w:rsidDel="00000000" w:rsidP="00000000" w:rsidRDefault="00000000" w:rsidRPr="00000000" w14:paraId="000000F6">
      <w:pPr>
        <w:widowControl w:val="1"/>
        <w:numPr>
          <w:ilvl w:val="1"/>
          <w:numId w:val="11"/>
        </w:numPr>
        <w:spacing w:after="120" w:before="120" w:line="360" w:lineRule="auto"/>
        <w:ind w:left="708.6614173228347" w:right="581.811023622048" w:firstLine="0"/>
        <w:jc w:val="both"/>
        <w:rPr>
          <w:b w:val="1"/>
          <w:sz w:val="24"/>
          <w:szCs w:val="24"/>
        </w:rPr>
      </w:pPr>
      <w:r w:rsidDel="00000000" w:rsidR="00000000" w:rsidRPr="00000000">
        <w:rPr>
          <w:sz w:val="24"/>
          <w:szCs w:val="24"/>
          <w:rtl w:val="0"/>
        </w:rPr>
        <w:t xml:space="preserve">Os materiais deverão ser entregues no endereço indicado pela Unidade Contratante, dentro dos limites da circunscrição a que pertencer.</w:t>
      </w:r>
      <w:r w:rsidDel="00000000" w:rsidR="00000000" w:rsidRPr="00000000">
        <w:rPr>
          <w:rtl w:val="0"/>
        </w:rPr>
      </w:r>
    </w:p>
    <w:p w:rsidR="00000000" w:rsidDel="00000000" w:rsidP="00000000" w:rsidRDefault="00000000" w:rsidRPr="00000000" w14:paraId="000000F7">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DOS DIREITOS E DAS OBRIGAÇÕES</w:t>
      </w:r>
    </w:p>
    <w:p w:rsidR="00000000" w:rsidDel="00000000" w:rsidP="00000000" w:rsidRDefault="00000000" w:rsidRPr="00000000" w14:paraId="000000F8">
      <w:pPr>
        <w:widowControl w:val="1"/>
        <w:numPr>
          <w:ilvl w:val="1"/>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São obrigações da Contratante:</w:t>
      </w:r>
    </w:p>
    <w:p w:rsidR="00000000" w:rsidDel="00000000" w:rsidP="00000000" w:rsidRDefault="00000000" w:rsidRPr="00000000" w14:paraId="000000F9">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Garantir a execução dos procedimentos previstos neste instrumento e no Termo de Referência – Anexo I do Edital do Pregão Eletrônico nº 002/SMSUB/COGEL/2025;</w:t>
      </w:r>
    </w:p>
    <w:p w:rsidR="00000000" w:rsidDel="00000000" w:rsidP="00000000" w:rsidRDefault="00000000" w:rsidRPr="00000000" w14:paraId="000000FA">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Cumprir e exigir o cumprimento das obrigações deste ajuste e das disposições legais que a regem;</w:t>
      </w:r>
    </w:p>
    <w:p w:rsidR="00000000" w:rsidDel="00000000" w:rsidP="00000000" w:rsidRDefault="00000000" w:rsidRPr="00000000" w14:paraId="000000FB">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Realizar o acompanhamento do contrato, comunicando à CONTRATADA as ocorrências de quaisquer fatos que exijam medidas corretivas;</w:t>
      </w:r>
    </w:p>
    <w:p w:rsidR="00000000" w:rsidDel="00000000" w:rsidP="00000000" w:rsidRDefault="00000000" w:rsidRPr="00000000" w14:paraId="000000FC">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Proporcionar todas as condições necessárias ao bom fornecimento do objeto contratado, inclusive comunicando à CONTRATADA, por escrito e tempestivamente, qualquer mudança de Administração e ou endereço de entrega e/ou cobrança;</w:t>
      </w:r>
    </w:p>
    <w:p w:rsidR="00000000" w:rsidDel="00000000" w:rsidP="00000000" w:rsidRDefault="00000000" w:rsidRPr="00000000" w14:paraId="000000FD">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Exercer a fiscalização dos serviços, indicando, formalmente, o gestor e/ou o fiscal para acompanhamento da execução contratual, inclusive no que tange a mão de obra que o integra, acompanhando a sua presença, fornecimentos dos materiais, realizando a supervisão das atividades pela contratada;</w:t>
      </w:r>
    </w:p>
    <w:p w:rsidR="00000000" w:rsidDel="00000000" w:rsidP="00000000" w:rsidRDefault="00000000" w:rsidRPr="00000000" w14:paraId="000000FE">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Prestar informações e os esclarecimentos que venham a ser solicitados pela CONTRATADA, podendo solicitar o seu encaminhamento por escrito;</w:t>
      </w:r>
    </w:p>
    <w:p w:rsidR="00000000" w:rsidDel="00000000" w:rsidP="00000000" w:rsidRDefault="00000000" w:rsidRPr="00000000" w14:paraId="000000FF">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Efetuar os pagamentos devidos, de acordo com o estabelecido no presente contrato;</w:t>
      </w:r>
    </w:p>
    <w:p w:rsidR="00000000" w:rsidDel="00000000" w:rsidP="00000000" w:rsidRDefault="00000000" w:rsidRPr="00000000" w14:paraId="00000100">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Aplicar as penalidades previstas neste ajuste ou do Termo de Contrato, em caso de descumprimento pela CONTRATADA de quaisquer cláusulas estabelecidas;</w:t>
      </w:r>
    </w:p>
    <w:p w:rsidR="00000000" w:rsidDel="00000000" w:rsidP="00000000" w:rsidRDefault="00000000" w:rsidRPr="00000000" w14:paraId="00000101">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Exigir da contratada, a qualquer tempo, a comprovação das condições requeridas para a contratação;</w:t>
      </w:r>
    </w:p>
    <w:p w:rsidR="00000000" w:rsidDel="00000000" w:rsidP="00000000" w:rsidRDefault="00000000" w:rsidRPr="00000000" w14:paraId="00000102">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Indicar e formalizar o(s) responsável(is) pela fiscalização do contrato, a quem competirá o acompanhamento do mesmo, nos termos do Decreto Municipal nº 62.100/2022;</w:t>
      </w:r>
    </w:p>
    <w:p w:rsidR="00000000" w:rsidDel="00000000" w:rsidP="00000000" w:rsidRDefault="00000000" w:rsidRPr="00000000" w14:paraId="00000103">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Atestar a entrega e a qualidade dos materiais, indicando qualquer ocorrência havida no período, se for o caso, em processo próprio, onde será juntada a Nota Fiscal Fatura a ser apresentada pela CONTRATADA, para fins de pagamento;</w:t>
      </w:r>
    </w:p>
    <w:p w:rsidR="00000000" w:rsidDel="00000000" w:rsidP="00000000" w:rsidRDefault="00000000" w:rsidRPr="00000000" w14:paraId="00000104">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Ordenar a imediata retirada do local, bem como a substituição de funcionário da contratada que embaraçar ou dificultar a fiscalização ou cuja permanência na área, a seu exclusivo critério, julgar conveniente, bem assim a substituição dos objetos que não se apresentarem em boas condições ou estiverem em desacordo com as especificações técnicas;</w:t>
      </w:r>
    </w:p>
    <w:p w:rsidR="00000000" w:rsidDel="00000000" w:rsidP="00000000" w:rsidRDefault="00000000" w:rsidRPr="00000000" w14:paraId="00000105">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A fiscalização pelo Contratante não exime, nem diminui a completa responsabilidade da Contratada, por qualquer inobservância ou omissão às cláusulas contratuais;</w:t>
      </w:r>
    </w:p>
    <w:p w:rsidR="00000000" w:rsidDel="00000000" w:rsidP="00000000" w:rsidRDefault="00000000" w:rsidRPr="00000000" w14:paraId="00000106">
      <w:pPr>
        <w:widowControl w:val="1"/>
        <w:numPr>
          <w:ilvl w:val="0"/>
          <w:numId w:val="1"/>
        </w:numPr>
        <w:spacing w:after="120" w:before="120" w:line="360" w:lineRule="auto"/>
        <w:ind w:left="1134" w:right="581.811023622048" w:firstLine="0"/>
        <w:jc w:val="both"/>
        <w:rPr>
          <w:sz w:val="24"/>
          <w:szCs w:val="24"/>
        </w:rPr>
      </w:pPr>
      <w:r w:rsidDel="00000000" w:rsidR="00000000" w:rsidRPr="00000000">
        <w:rPr>
          <w:sz w:val="24"/>
          <w:szCs w:val="24"/>
          <w:rtl w:val="0"/>
        </w:rPr>
        <w:t xml:space="preserve">A Contratante poderá, a seu critério e a qualquer tempo, realizar vistoria dos equipamentos e verificar o cumprimento de normas preestabelecidas no edital/contrato.</w:t>
      </w:r>
    </w:p>
    <w:p w:rsidR="00000000" w:rsidDel="00000000" w:rsidP="00000000" w:rsidRDefault="00000000" w:rsidRPr="00000000" w14:paraId="00000107">
      <w:pPr>
        <w:widowControl w:val="1"/>
        <w:numPr>
          <w:ilvl w:val="1"/>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São obrigações da contratada:</w:t>
      </w:r>
    </w:p>
    <w:p w:rsidR="00000000" w:rsidDel="00000000" w:rsidP="00000000" w:rsidRDefault="00000000" w:rsidRPr="00000000" w14:paraId="00000108">
      <w:pPr>
        <w:widowControl w:val="1"/>
        <w:numPr>
          <w:ilvl w:val="0"/>
          <w:numId w:val="3"/>
        </w:numPr>
        <w:spacing w:after="120" w:before="120" w:line="360" w:lineRule="auto"/>
        <w:ind w:left="1134" w:right="581.811023622048" w:firstLine="0"/>
        <w:jc w:val="both"/>
        <w:rPr>
          <w:sz w:val="24"/>
          <w:szCs w:val="24"/>
        </w:rPr>
      </w:pPr>
      <w:r w:rsidDel="00000000" w:rsidR="00000000" w:rsidRPr="00000000">
        <w:rPr>
          <w:sz w:val="24"/>
          <w:szCs w:val="24"/>
          <w:rtl w:val="0"/>
        </w:rPr>
        <w:t xml:space="preserve">Executar regularmente o objeto deste ajuste, respondendo perante a Contratante pelo fiel e integral fornecimento dos objetos contratados;</w:t>
      </w:r>
    </w:p>
    <w:p w:rsidR="00000000" w:rsidDel="00000000" w:rsidP="00000000" w:rsidRDefault="00000000" w:rsidRPr="00000000" w14:paraId="00000109">
      <w:pPr>
        <w:widowControl w:val="1"/>
        <w:numPr>
          <w:ilvl w:val="0"/>
          <w:numId w:val="3"/>
        </w:numPr>
        <w:spacing w:after="120" w:before="120" w:line="360" w:lineRule="auto"/>
        <w:ind w:left="1134" w:right="581.811023622048" w:firstLine="0"/>
        <w:jc w:val="both"/>
        <w:rPr>
          <w:sz w:val="24"/>
          <w:szCs w:val="24"/>
        </w:rPr>
      </w:pPr>
      <w:r w:rsidDel="00000000" w:rsidR="00000000" w:rsidRPr="00000000">
        <w:rPr>
          <w:sz w:val="24"/>
          <w:szCs w:val="24"/>
          <w:rtl w:val="0"/>
        </w:rPr>
        <w:t xml:space="preserve">Garantir total qualidade dos objetos contratados;</w:t>
      </w:r>
    </w:p>
    <w:p w:rsidR="00000000" w:rsidDel="00000000" w:rsidP="00000000" w:rsidRDefault="00000000" w:rsidRPr="00000000" w14:paraId="0000010A">
      <w:pPr>
        <w:widowControl w:val="1"/>
        <w:numPr>
          <w:ilvl w:val="0"/>
          <w:numId w:val="3"/>
        </w:numPr>
        <w:spacing w:after="120" w:before="120" w:line="360" w:lineRule="auto"/>
        <w:ind w:left="1134" w:right="581.811023622048" w:firstLine="0"/>
        <w:jc w:val="both"/>
        <w:rPr>
          <w:sz w:val="24"/>
          <w:szCs w:val="24"/>
        </w:rPr>
      </w:pPr>
      <w:r w:rsidDel="00000000" w:rsidR="00000000" w:rsidRPr="00000000">
        <w:rPr>
          <w:sz w:val="24"/>
          <w:szCs w:val="24"/>
          <w:rtl w:val="0"/>
        </w:rPr>
        <w:t xml:space="preserve">Fornecer, dentro dos quantitativos registrados, todos os objetos requisitados, obedecendo as especificações e obrigações descritas no Termo de Referência – Anexo I do Edital do Pregão Eletrônico nº 002/SMSUB/COGEL/2025, que precedeu este ajuste e faz parte integrante do presente instrumento;</w:t>
      </w:r>
    </w:p>
    <w:p w:rsidR="00000000" w:rsidDel="00000000" w:rsidP="00000000" w:rsidRDefault="00000000" w:rsidRPr="00000000" w14:paraId="0000010B">
      <w:pPr>
        <w:widowControl w:val="1"/>
        <w:numPr>
          <w:ilvl w:val="0"/>
          <w:numId w:val="3"/>
        </w:numPr>
        <w:spacing w:after="120" w:before="120" w:line="360" w:lineRule="auto"/>
        <w:ind w:left="1134" w:right="581.811023622048" w:firstLine="0"/>
        <w:jc w:val="both"/>
        <w:rPr>
          <w:sz w:val="24"/>
          <w:szCs w:val="24"/>
        </w:rPr>
      </w:pPr>
      <w:r w:rsidDel="00000000" w:rsidR="00000000" w:rsidRPr="00000000">
        <w:rPr>
          <w:sz w:val="24"/>
          <w:szCs w:val="24"/>
          <w:rtl w:val="0"/>
        </w:rPr>
        <w:t xml:space="preserve">Arcar fiel e regularmente com todas as obrigações trabalhistas dos empregados que participem da execução do objeto contratual;</w:t>
      </w:r>
    </w:p>
    <w:p w:rsidR="00000000" w:rsidDel="00000000" w:rsidP="00000000" w:rsidRDefault="00000000" w:rsidRPr="00000000" w14:paraId="0000010C">
      <w:pPr>
        <w:widowControl w:val="1"/>
        <w:numPr>
          <w:ilvl w:val="0"/>
          <w:numId w:val="3"/>
        </w:numPr>
        <w:spacing w:after="120" w:before="120" w:line="360" w:lineRule="auto"/>
        <w:ind w:left="1134" w:right="581.811023622048" w:firstLine="0"/>
        <w:jc w:val="both"/>
        <w:rPr>
          <w:sz w:val="24"/>
          <w:szCs w:val="24"/>
        </w:rPr>
      </w:pPr>
      <w:r w:rsidDel="00000000" w:rsidR="00000000" w:rsidRPr="00000000">
        <w:rPr>
          <w:sz w:val="24"/>
          <w:szCs w:val="24"/>
          <w:rtl w:val="0"/>
        </w:rPr>
        <w:t xml:space="preserve">Responsabilizar-se pela segurança do trabalho de seus empregados, adotando as precauções necessárias à execução contratual, fornecendo os equipamentos de proteção individual (EPI) exigidos pela legislação, respondendo por eventuais indenizações decorrentes de acidentes de trabalho, cabendo-lhe comunicar à CONTRATANTE a ocorrência de tais fatos;</w:t>
      </w:r>
    </w:p>
    <w:p w:rsidR="00000000" w:rsidDel="00000000" w:rsidP="00000000" w:rsidRDefault="00000000" w:rsidRPr="00000000" w14:paraId="0000010D">
      <w:pPr>
        <w:widowControl w:val="1"/>
        <w:numPr>
          <w:ilvl w:val="0"/>
          <w:numId w:val="3"/>
        </w:numPr>
        <w:spacing w:after="120" w:before="120" w:line="360" w:lineRule="auto"/>
        <w:ind w:left="1134" w:right="581.811023622048" w:firstLine="0"/>
        <w:jc w:val="both"/>
        <w:rPr>
          <w:sz w:val="24"/>
          <w:szCs w:val="24"/>
        </w:rPr>
      </w:pPr>
      <w:r w:rsidDel="00000000" w:rsidR="00000000" w:rsidRPr="00000000">
        <w:rPr>
          <w:sz w:val="24"/>
          <w:szCs w:val="24"/>
          <w:rtl w:val="0"/>
        </w:rPr>
        <w:t xml:space="preserve">Responder por todos os encargos e obrigações de natureza trabalhista, previdenciária, acidentária, fiscal, administrativa, civil e comercial, resultantes da execução contratual;</w:t>
      </w:r>
    </w:p>
    <w:p w:rsidR="00000000" w:rsidDel="00000000" w:rsidP="00000000" w:rsidRDefault="00000000" w:rsidRPr="00000000" w14:paraId="0000010E">
      <w:pPr>
        <w:widowControl w:val="1"/>
        <w:numPr>
          <w:ilvl w:val="0"/>
          <w:numId w:val="3"/>
        </w:numPr>
        <w:spacing w:after="120" w:before="120" w:line="360" w:lineRule="auto"/>
        <w:ind w:left="1134" w:right="581.811023622048" w:firstLine="0"/>
        <w:jc w:val="both"/>
        <w:rPr>
          <w:sz w:val="24"/>
          <w:szCs w:val="24"/>
        </w:rPr>
      </w:pPr>
      <w:r w:rsidDel="00000000" w:rsidR="00000000" w:rsidRPr="00000000">
        <w:rPr>
          <w:sz w:val="24"/>
          <w:szCs w:val="24"/>
          <w:rtl w:val="0"/>
        </w:rPr>
        <w:t xml:space="preserve">Responsabilizar-se integralmente pelo fornecimento, nos termos da legislação vigente;</w:t>
      </w:r>
    </w:p>
    <w:p w:rsidR="00000000" w:rsidDel="00000000" w:rsidP="00000000" w:rsidRDefault="00000000" w:rsidRPr="00000000" w14:paraId="0000010F">
      <w:pPr>
        <w:widowControl w:val="1"/>
        <w:numPr>
          <w:ilvl w:val="0"/>
          <w:numId w:val="3"/>
        </w:numPr>
        <w:spacing w:after="120" w:before="120" w:line="360" w:lineRule="auto"/>
        <w:ind w:left="1134" w:right="581.811023622048" w:firstLine="0"/>
        <w:jc w:val="both"/>
        <w:rPr>
          <w:sz w:val="24"/>
          <w:szCs w:val="24"/>
        </w:rPr>
      </w:pPr>
      <w:r w:rsidDel="00000000" w:rsidR="00000000" w:rsidRPr="00000000">
        <w:rPr>
          <w:sz w:val="24"/>
          <w:szCs w:val="24"/>
          <w:rtl w:val="0"/>
        </w:rPr>
        <w:t xml:space="preserve">Responder por todo e qualquer dano que venha a ser causado por seus empregados e prepostos, à CONTRATANTE ou a terceiros, podendo ser descontado do pagamento a ser efetuado, o valor do prejuízo apurado;</w:t>
      </w:r>
    </w:p>
    <w:p w:rsidR="00000000" w:rsidDel="00000000" w:rsidP="00000000" w:rsidRDefault="00000000" w:rsidRPr="00000000" w14:paraId="00000110">
      <w:pPr>
        <w:widowControl w:val="1"/>
        <w:numPr>
          <w:ilvl w:val="0"/>
          <w:numId w:val="3"/>
        </w:numPr>
        <w:spacing w:after="120" w:before="120" w:line="360" w:lineRule="auto"/>
        <w:ind w:left="1134" w:right="581.811023622048" w:firstLine="0"/>
        <w:jc w:val="both"/>
        <w:rPr>
          <w:sz w:val="24"/>
          <w:szCs w:val="24"/>
        </w:rPr>
      </w:pPr>
      <w:r w:rsidDel="00000000" w:rsidR="00000000" w:rsidRPr="00000000">
        <w:rPr>
          <w:sz w:val="24"/>
          <w:szCs w:val="24"/>
          <w:rtl w:val="0"/>
        </w:rPr>
        <w:t xml:space="preserve">Manter, durante o prazo a vigência da Ata de Registro de Preços e a vigência dos contratos que dela decorra, todas as condições de habilitação e qualificação exigidas na licitação;</w:t>
      </w:r>
    </w:p>
    <w:p w:rsidR="00000000" w:rsidDel="00000000" w:rsidP="00000000" w:rsidRDefault="00000000" w:rsidRPr="00000000" w14:paraId="00000111">
      <w:pPr>
        <w:widowControl w:val="1"/>
        <w:numPr>
          <w:ilvl w:val="0"/>
          <w:numId w:val="3"/>
        </w:numPr>
        <w:spacing w:after="120" w:before="120" w:line="360" w:lineRule="auto"/>
        <w:ind w:left="1134" w:right="581.811023622048" w:firstLine="0"/>
        <w:jc w:val="both"/>
        <w:rPr>
          <w:sz w:val="24"/>
          <w:szCs w:val="24"/>
        </w:rPr>
      </w:pPr>
      <w:r w:rsidDel="00000000" w:rsidR="00000000" w:rsidRPr="00000000">
        <w:rPr>
          <w:sz w:val="24"/>
          <w:szCs w:val="24"/>
          <w:rtl w:val="0"/>
        </w:rPr>
        <w:t xml:space="preserve">A CONTRATADA não poderá subcontratar, ceder ou transferir o objeto do Contrato, no todo ou em parte, a terceiros, sob pena de rescisão;</w:t>
      </w:r>
    </w:p>
    <w:p w:rsidR="00000000" w:rsidDel="00000000" w:rsidP="00000000" w:rsidRDefault="00000000" w:rsidRPr="00000000" w14:paraId="00000112">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DAS PENALIDADES</w:t>
      </w:r>
    </w:p>
    <w:p w:rsidR="00000000" w:rsidDel="00000000" w:rsidP="00000000" w:rsidRDefault="00000000" w:rsidRPr="00000000" w14:paraId="00000113">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São aplicáveis as sanções e procedimentos previstos no Título IV, Capítulo I da Lei Federal nº 14.133/2021 e Seção XI do Decreto Municipal nº 62.100/2022.</w:t>
      </w:r>
    </w:p>
    <w:p w:rsidR="00000000" w:rsidDel="00000000" w:rsidP="00000000" w:rsidRDefault="00000000" w:rsidRPr="00000000" w14:paraId="00000114">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As penalidades só deixarão de ser aplicadas nas seguintes hipóteses:</w:t>
      </w:r>
    </w:p>
    <w:p w:rsidR="00000000" w:rsidDel="00000000" w:rsidP="00000000" w:rsidRDefault="00000000" w:rsidRPr="00000000" w14:paraId="00000115">
      <w:pPr>
        <w:widowControl w:val="1"/>
        <w:numPr>
          <w:ilvl w:val="0"/>
          <w:numId w:val="7"/>
        </w:numPr>
        <w:spacing w:after="120" w:before="120" w:line="360" w:lineRule="auto"/>
        <w:ind w:left="1134" w:right="581.811023622048" w:firstLine="0"/>
        <w:jc w:val="both"/>
        <w:rPr>
          <w:sz w:val="24"/>
          <w:szCs w:val="24"/>
        </w:rPr>
      </w:pPr>
      <w:r w:rsidDel="00000000" w:rsidR="00000000" w:rsidRPr="00000000">
        <w:rPr>
          <w:sz w:val="24"/>
          <w:szCs w:val="24"/>
          <w:rtl w:val="0"/>
        </w:rPr>
        <w:t xml:space="preserve">Comprovação, anexada aos autos, da ocorrência de força maior impeditiva do cumprimento da obrigação; e/ou;</w:t>
      </w:r>
    </w:p>
    <w:p w:rsidR="00000000" w:rsidDel="00000000" w:rsidP="00000000" w:rsidRDefault="00000000" w:rsidRPr="00000000" w14:paraId="00000116">
      <w:pPr>
        <w:widowControl w:val="1"/>
        <w:numPr>
          <w:ilvl w:val="0"/>
          <w:numId w:val="7"/>
        </w:numPr>
        <w:spacing w:after="120" w:before="120" w:line="360" w:lineRule="auto"/>
        <w:ind w:left="1134" w:right="581.811023622048" w:firstLine="0"/>
        <w:jc w:val="both"/>
        <w:rPr>
          <w:sz w:val="24"/>
          <w:szCs w:val="24"/>
        </w:rPr>
      </w:pPr>
      <w:r w:rsidDel="00000000" w:rsidR="00000000" w:rsidRPr="00000000">
        <w:rPr>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117">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Ocorrendo recusa da adjudicatária em retirar/receber a nota de empenho, dentro do prazo estabelecido, sem justificativa aceita pela Administração, garantindo o direito prévio de citação e da ampla defesa, serão aplicadas:</w:t>
      </w:r>
    </w:p>
    <w:p w:rsidR="00000000" w:rsidDel="00000000" w:rsidP="00000000" w:rsidRDefault="00000000" w:rsidRPr="00000000" w14:paraId="00000118">
      <w:pPr>
        <w:widowControl w:val="1"/>
        <w:numPr>
          <w:ilvl w:val="0"/>
          <w:numId w:val="14"/>
        </w:numPr>
        <w:spacing w:after="120" w:before="120" w:line="360" w:lineRule="auto"/>
        <w:ind w:left="1134" w:right="581.811023622048" w:firstLine="0"/>
        <w:jc w:val="both"/>
        <w:rPr>
          <w:sz w:val="24"/>
          <w:szCs w:val="24"/>
        </w:rPr>
      </w:pPr>
      <w:r w:rsidDel="00000000" w:rsidR="00000000" w:rsidRPr="00000000">
        <w:rPr>
          <w:sz w:val="24"/>
          <w:szCs w:val="24"/>
          <w:rtl w:val="0"/>
        </w:rPr>
        <w:t xml:space="preserve">Multa no valor de 20% (vinte por cento) do valor do ajuste se firmado fosse;</w:t>
      </w:r>
    </w:p>
    <w:p w:rsidR="00000000" w:rsidDel="00000000" w:rsidP="00000000" w:rsidRDefault="00000000" w:rsidRPr="00000000" w14:paraId="00000119">
      <w:pPr>
        <w:widowControl w:val="1"/>
        <w:numPr>
          <w:ilvl w:val="0"/>
          <w:numId w:val="14"/>
        </w:numPr>
        <w:spacing w:after="120" w:before="120" w:line="360" w:lineRule="auto"/>
        <w:ind w:left="1134" w:right="581.811023622048" w:firstLine="0"/>
        <w:jc w:val="both"/>
        <w:rPr>
          <w:sz w:val="24"/>
          <w:szCs w:val="24"/>
        </w:rPr>
      </w:pPr>
      <w:r w:rsidDel="00000000" w:rsidR="00000000" w:rsidRPr="00000000">
        <w:rPr>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11A">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11B">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As penalidades poderão ainda ser aplicadas em outras hipóteses, nos termos da lei, garantindo o direito prévio de citação e da ampla defesa, sendo que com relação a multas, serão aplicadas como segue:</w:t>
      </w:r>
    </w:p>
    <w:p w:rsidR="00000000" w:rsidDel="00000000" w:rsidP="00000000" w:rsidRDefault="00000000" w:rsidRPr="00000000" w14:paraId="0000011C">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Multa de 20% (vinte por cento) sobre o valor do ajuste, por inexecução total do objeto.</w:t>
      </w:r>
    </w:p>
    <w:p w:rsidR="00000000" w:rsidDel="00000000" w:rsidP="00000000" w:rsidRDefault="00000000" w:rsidRPr="00000000" w14:paraId="0000011D">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Multa de 20% (vinte por cento) sobre o valor da parcela inexecutada, por inexecução parcial do ajuste.</w:t>
      </w:r>
    </w:p>
    <w:p w:rsidR="00000000" w:rsidDel="00000000" w:rsidP="00000000" w:rsidRDefault="00000000" w:rsidRPr="00000000" w14:paraId="0000011E">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Multa de 1,0% (um por cento) sobre o valor do material não entregue por dia de atraso, inclusive nas hipóteses de fixação de prazo para substituição ou complementação, limitado o atraso até o prazo máximo de 10 (dez) dias do prazo fixado, após restará configurada a inexecução do ajuste, parcial ou total a depender se o atraso se deu em parte ou no todo.</w:t>
      </w:r>
    </w:p>
    <w:p w:rsidR="00000000" w:rsidDel="00000000" w:rsidP="00000000" w:rsidRDefault="00000000" w:rsidRPr="00000000" w14:paraId="0000011F">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Multa de 5% (cinco por cento) sobre o valor do material entregue em desacordo com as especificações do edital e do ajuste, sem prejuízo de sua substituição, no prazo estabelecido.</w:t>
      </w:r>
    </w:p>
    <w:p w:rsidR="00000000" w:rsidDel="00000000" w:rsidP="00000000" w:rsidRDefault="00000000" w:rsidRPr="00000000" w14:paraId="00000120">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Multa de 2% (dois por cento) sobre o valor do ajuste, por descumprimento de qualquer das obrigações decorrentes do ajuste, não previstas nas demais disposições desta cláusula.</w:t>
      </w:r>
    </w:p>
    <w:p w:rsidR="00000000" w:rsidDel="00000000" w:rsidP="00000000" w:rsidRDefault="00000000" w:rsidRPr="00000000" w14:paraId="00000121">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Multa de 20% (vinte por cento) sobre o valor do contrato, por rescisão do ajuste decorrente de culpa da contratada.</w:t>
      </w:r>
    </w:p>
    <w:p w:rsidR="00000000" w:rsidDel="00000000" w:rsidP="00000000" w:rsidRDefault="00000000" w:rsidRPr="00000000" w14:paraId="00000122">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As sanções são independentes e a aplicação de uma não exclui a das outras, quando cabíveis.</w:t>
      </w:r>
    </w:p>
    <w:p w:rsidR="00000000" w:rsidDel="00000000" w:rsidP="00000000" w:rsidRDefault="00000000" w:rsidRPr="00000000" w14:paraId="00000123">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p>
    <w:p w:rsidR="00000000" w:rsidDel="00000000" w:rsidP="00000000" w:rsidRDefault="00000000" w:rsidRPr="00000000" w14:paraId="00000124">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25">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26">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i w:val="1"/>
          <w:sz w:val="24"/>
          <w:szCs w:val="24"/>
          <w:rtl w:val="0"/>
        </w:rPr>
        <w:t xml:space="preserve">caput </w:t>
      </w:r>
      <w:r w:rsidDel="00000000" w:rsidR="00000000" w:rsidRPr="00000000">
        <w:rPr>
          <w:sz w:val="24"/>
          <w:szCs w:val="24"/>
          <w:rtl w:val="0"/>
        </w:rPr>
        <w:t xml:space="preserve">e §1º da Lei Federal nº 14.133/2021.</w:t>
      </w:r>
    </w:p>
    <w:p w:rsidR="00000000" w:rsidDel="00000000" w:rsidP="00000000" w:rsidRDefault="00000000" w:rsidRPr="00000000" w14:paraId="00000127">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São aplicáveis a presente Ata de Registro de Preços e dos ajustes dela derivados no que for cabível, inclusive, as sanções penais estabelecidas na Lei Federal nº 14.133/2021.</w:t>
      </w:r>
    </w:p>
    <w:p w:rsidR="00000000" w:rsidDel="00000000" w:rsidP="00000000" w:rsidRDefault="00000000" w:rsidRPr="00000000" w14:paraId="00000128">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DO CANCELAMENTO DA ATA DE REGISTRO DE PREÇOS</w:t>
      </w:r>
    </w:p>
    <w:p w:rsidR="00000000" w:rsidDel="00000000" w:rsidP="00000000" w:rsidRDefault="00000000" w:rsidRPr="00000000" w14:paraId="00000129">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presente Ata de Registro de Preços poderá ser cancelada, de pleno direito, pela Secretaria Municipal das Subprefeituras, assegurado o contraditório e a ampla defesa, quando a DETENTORA:</w:t>
      </w:r>
    </w:p>
    <w:p w:rsidR="00000000" w:rsidDel="00000000" w:rsidP="00000000" w:rsidRDefault="00000000" w:rsidRPr="00000000" w14:paraId="0000012A">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Descumprir as condições estabelecidas no presente instrumento ou normas legais aplicáveis à espécie;</w:t>
      </w:r>
    </w:p>
    <w:p w:rsidR="00000000" w:rsidDel="00000000" w:rsidP="00000000" w:rsidRDefault="00000000" w:rsidRPr="00000000" w14:paraId="0000012B">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2C">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Não aceitar reduzir o preço registrado na hipótese de este tornar-se superior aos praticados no mercado;</w:t>
      </w:r>
    </w:p>
    <w:p w:rsidR="00000000" w:rsidDel="00000000" w:rsidP="00000000" w:rsidRDefault="00000000" w:rsidRPr="00000000" w14:paraId="0000012D">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Por razões de interesse público, devidamente motivadas e justificadas pela Administração;</w:t>
      </w:r>
    </w:p>
    <w:p w:rsidR="00000000" w:rsidDel="00000000" w:rsidP="00000000" w:rsidRDefault="00000000" w:rsidRPr="00000000" w14:paraId="0000012E">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Deixar de possuir qualquer das condições de habilitação e ou de participação exigidas na licitação;</w:t>
      </w:r>
    </w:p>
    <w:p w:rsidR="00000000" w:rsidDel="00000000" w:rsidP="00000000" w:rsidRDefault="00000000" w:rsidRPr="00000000" w14:paraId="0000012F">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Der causa à rescisão administrativa dos ajustes decorrentes da Ata de Registro de Preços;</w:t>
      </w:r>
    </w:p>
    <w:p w:rsidR="00000000" w:rsidDel="00000000" w:rsidP="00000000" w:rsidRDefault="00000000" w:rsidRPr="00000000" w14:paraId="00000130">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Nas hipóteses estabelecidas na Sessão IV, Subseção X “Do Cancelamento dos Preços Registrados” do Decreto Municipal nº 62.100/2022.</w:t>
      </w:r>
    </w:p>
    <w:p w:rsidR="00000000" w:rsidDel="00000000" w:rsidP="00000000" w:rsidRDefault="00000000" w:rsidRPr="00000000" w14:paraId="00000131">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p>
    <w:p w:rsidR="00000000" w:rsidDel="00000000" w:rsidP="00000000" w:rsidRDefault="00000000" w:rsidRPr="00000000" w14:paraId="00000132">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Esta Ata de Registro de Preços poderá ser rescindida nas hipóteses de rescisão dos contratos em geral, com as consequências legalmente previstas.</w:t>
      </w:r>
    </w:p>
    <w:p w:rsidR="00000000" w:rsidDel="00000000" w:rsidP="00000000" w:rsidRDefault="00000000" w:rsidRPr="00000000" w14:paraId="00000133">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 CONDIÇÃO PARA UTILIZAÇÃO DA ATA </w:t>
      </w:r>
    </w:p>
    <w:p w:rsidR="00000000" w:rsidDel="00000000" w:rsidP="00000000" w:rsidRDefault="00000000" w:rsidRPr="00000000" w14:paraId="00000134">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p>
    <w:p w:rsidR="00000000" w:rsidDel="00000000" w:rsidP="00000000" w:rsidRDefault="00000000" w:rsidRPr="00000000" w14:paraId="00000135">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 As contratações dos Órgãos Participantes poderão superar, excepcionalmente, em até 100% (cem por cento) os quantitativos estimados, desde que devidamente justificado.</w:t>
      </w:r>
    </w:p>
    <w:p w:rsidR="00000000" w:rsidDel="00000000" w:rsidP="00000000" w:rsidRDefault="00000000" w:rsidRPr="00000000" w14:paraId="00000136">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Órgão Gerenciador deverá ser previamente consultado e autorizar a utilização da Ata de Registro de Preços por Órgão ou Entidade não participante.</w:t>
      </w:r>
    </w:p>
    <w:p w:rsidR="00000000" w:rsidDel="00000000" w:rsidP="00000000" w:rsidRDefault="00000000" w:rsidRPr="00000000" w14:paraId="00000137">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38">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As aquisições ou contratações adicionais por órgão ou entidade não participante não poderão exceder:</w:t>
      </w:r>
    </w:p>
    <w:p w:rsidR="00000000" w:rsidDel="00000000" w:rsidP="00000000" w:rsidRDefault="00000000" w:rsidRPr="00000000" w14:paraId="00000139">
      <w:pPr>
        <w:widowControl w:val="1"/>
        <w:numPr>
          <w:ilvl w:val="0"/>
          <w:numId w:val="10"/>
        </w:numPr>
        <w:spacing w:after="120" w:before="120" w:line="360" w:lineRule="auto"/>
        <w:ind w:left="1134" w:right="581.811023622048" w:firstLine="0"/>
        <w:jc w:val="both"/>
        <w:rPr>
          <w:sz w:val="24"/>
          <w:szCs w:val="24"/>
        </w:rPr>
      </w:pPr>
      <w:r w:rsidDel="00000000" w:rsidR="00000000" w:rsidRPr="00000000">
        <w:rPr>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3A">
      <w:pPr>
        <w:widowControl w:val="1"/>
        <w:numPr>
          <w:ilvl w:val="0"/>
          <w:numId w:val="10"/>
        </w:numPr>
        <w:spacing w:after="120" w:before="120" w:line="360" w:lineRule="auto"/>
        <w:ind w:left="1134" w:right="581.811023622048" w:firstLine="0"/>
        <w:jc w:val="both"/>
        <w:rPr>
          <w:sz w:val="24"/>
          <w:szCs w:val="24"/>
        </w:rPr>
      </w:pPr>
      <w:r w:rsidDel="00000000" w:rsidR="00000000" w:rsidRPr="00000000">
        <w:rPr>
          <w:sz w:val="24"/>
          <w:szCs w:val="24"/>
          <w:rtl w:val="0"/>
        </w:rPr>
        <w:t xml:space="preserve">No conjunto, ao dobro do quantitativo de cada item registrado na Ata de Registro de Preços.</w:t>
      </w:r>
    </w:p>
    <w:p w:rsidR="00000000" w:rsidDel="00000000" w:rsidP="00000000" w:rsidRDefault="00000000" w:rsidRPr="00000000" w14:paraId="0000013B">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As consultas deverão ser instruídas no processo da contratação pretendida e encaminhadas à SMSUB/COGEL/CARP, a qual analisará a consulta.</w:t>
      </w:r>
    </w:p>
    <w:p w:rsidR="00000000" w:rsidDel="00000000" w:rsidP="00000000" w:rsidRDefault="00000000" w:rsidRPr="00000000" w14:paraId="0000013C">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p>
    <w:p w:rsidR="00000000" w:rsidDel="00000000" w:rsidP="00000000" w:rsidRDefault="00000000" w:rsidRPr="00000000" w14:paraId="0000013D">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p>
    <w:p w:rsidR="00000000" w:rsidDel="00000000" w:rsidP="00000000" w:rsidRDefault="00000000" w:rsidRPr="00000000" w14:paraId="0000013E">
      <w:pPr>
        <w:widowControl w:val="1"/>
        <w:numPr>
          <w:ilvl w:val="2"/>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cancelamento total ou parcial do empenho obedecerá à mesma regra.</w:t>
      </w:r>
    </w:p>
    <w:p w:rsidR="00000000" w:rsidDel="00000000" w:rsidP="00000000" w:rsidRDefault="00000000" w:rsidRPr="00000000" w14:paraId="0000013F">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p>
    <w:p w:rsidR="00000000" w:rsidDel="00000000" w:rsidP="00000000" w:rsidRDefault="00000000" w:rsidRPr="00000000" w14:paraId="00000140">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 CLÁUSULA ANTICORRUPÇÃO</w:t>
      </w:r>
    </w:p>
    <w:p w:rsidR="00000000" w:rsidDel="00000000" w:rsidP="00000000" w:rsidRDefault="00000000" w:rsidRPr="00000000" w14:paraId="00000141">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42">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DAS DISPOSIÇÕES GERAIS</w:t>
      </w:r>
    </w:p>
    <w:p w:rsidR="00000000" w:rsidDel="00000000" w:rsidP="00000000" w:rsidRDefault="00000000" w:rsidRPr="00000000" w14:paraId="00000143">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p>
    <w:p w:rsidR="00000000" w:rsidDel="00000000" w:rsidP="00000000" w:rsidRDefault="00000000" w:rsidRPr="00000000" w14:paraId="00000144">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p>
    <w:p w:rsidR="00000000" w:rsidDel="00000000" w:rsidP="00000000" w:rsidRDefault="00000000" w:rsidRPr="00000000" w14:paraId="00000145">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p>
    <w:p w:rsidR="00000000" w:rsidDel="00000000" w:rsidP="00000000" w:rsidRDefault="00000000" w:rsidRPr="00000000" w14:paraId="00000146">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Ata de Registro de Preços e os ajustes dela decorrentes, suas alterações e rescisões obedecerão ao Decreto Municipal nº 62.100/22, à Lei Municipal nº 13.278/02, Lei Federal nº 14.133/21 e demais normas complementares e disposições desta Ata, do Edital e seus anexos e do Termo de Contrato, aplicáveis à execução, especialmente aos casos omissos.</w:t>
      </w:r>
    </w:p>
    <w:p w:rsidR="00000000" w:rsidDel="00000000" w:rsidP="00000000" w:rsidRDefault="00000000" w:rsidRPr="00000000" w14:paraId="00000147">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A detentora, no ato da assinatura desta Ata, apresentou a atualização dos documentos vencidos exigidos por ocasião da habilitação.</w:t>
      </w:r>
    </w:p>
    <w:p w:rsidR="00000000" w:rsidDel="00000000" w:rsidP="00000000" w:rsidRDefault="00000000" w:rsidRPr="00000000" w14:paraId="00000148">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49">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O Termo de Referência, Anexo I do Edital do Pregão Eletrônico nº 002/SMSUB/COGEL/2025 e seus anexos passam a compor esta Ata de Registro de Preços.</w:t>
      </w:r>
    </w:p>
    <w:p w:rsidR="00000000" w:rsidDel="00000000" w:rsidP="00000000" w:rsidRDefault="00000000" w:rsidRPr="00000000" w14:paraId="0000014A">
      <w:pPr>
        <w:widowControl w:val="1"/>
        <w:numPr>
          <w:ilvl w:val="0"/>
          <w:numId w:val="11"/>
        </w:numPr>
        <w:spacing w:after="120" w:before="120" w:line="360" w:lineRule="auto"/>
        <w:ind w:left="708.6614173228347" w:right="581.811023622048" w:firstLine="0"/>
        <w:jc w:val="both"/>
        <w:rPr>
          <w:b w:val="1"/>
          <w:sz w:val="24"/>
          <w:szCs w:val="24"/>
        </w:rPr>
      </w:pPr>
      <w:r w:rsidDel="00000000" w:rsidR="00000000" w:rsidRPr="00000000">
        <w:rPr>
          <w:b w:val="1"/>
          <w:sz w:val="24"/>
          <w:szCs w:val="24"/>
          <w:rtl w:val="0"/>
        </w:rPr>
        <w:t xml:space="preserve">DO FORO</w:t>
      </w:r>
    </w:p>
    <w:p w:rsidR="00000000" w:rsidDel="00000000" w:rsidP="00000000" w:rsidRDefault="00000000" w:rsidRPr="00000000" w14:paraId="0000014B">
      <w:pPr>
        <w:widowControl w:val="1"/>
        <w:numPr>
          <w:ilvl w:val="1"/>
          <w:numId w:val="11"/>
        </w:numPr>
        <w:spacing w:after="120" w:before="120" w:line="360" w:lineRule="auto"/>
        <w:ind w:left="708.6614173228347" w:right="581.811023622048" w:firstLine="0"/>
        <w:jc w:val="both"/>
        <w:rPr>
          <w:sz w:val="24"/>
          <w:szCs w:val="24"/>
        </w:rPr>
      </w:pPr>
      <w:r w:rsidDel="00000000" w:rsidR="00000000" w:rsidRPr="00000000">
        <w:rPr>
          <w:sz w:val="24"/>
          <w:szCs w:val="24"/>
          <w:rtl w:val="0"/>
        </w:rPr>
        <w:t xml:space="preserve">Fica eleito o foro da Fazenda Pública da Comarca da Capital do Estado de São Paulo para dirimir quaisquer controvérsias do presente ajuste. </w:t>
      </w:r>
    </w:p>
    <w:p w:rsidR="00000000" w:rsidDel="00000000" w:rsidP="00000000" w:rsidRDefault="00000000" w:rsidRPr="00000000" w14:paraId="0000014C">
      <w:pPr>
        <w:widowControl w:val="1"/>
        <w:spacing w:after="120" w:before="120" w:line="360" w:lineRule="auto"/>
        <w:ind w:left="1134" w:right="581.811023622048" w:firstLine="0"/>
        <w:jc w:val="both"/>
        <w:rPr>
          <w:sz w:val="24"/>
          <w:szCs w:val="24"/>
        </w:rPr>
      </w:pPr>
      <w:r w:rsidDel="00000000" w:rsidR="00000000" w:rsidRPr="00000000">
        <w:rPr>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0" w:lineRule="auto"/>
        <w:ind w:left="7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anchor allowOverlap="1" behindDoc="0" distB="0" distT="0" distL="0" distR="0" hidden="0" layoutInCell="1" locked="0" relativeHeight="0" simplePos="0">
            <wp:simplePos x="0" y="0"/>
            <wp:positionH relativeFrom="page">
              <wp:posOffset>3390900</wp:posOffset>
            </wp:positionH>
            <wp:positionV relativeFrom="page">
              <wp:posOffset>359407</wp:posOffset>
            </wp:positionV>
            <wp:extent cx="865504" cy="795654"/>
            <wp:effectExtent b="0" l="0" r="0" t="0"/>
            <wp:wrapNone/>
            <wp:docPr id="134982354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65504" cy="795654"/>
                    </a:xfrm>
                    <a:prstGeom prst="rect"/>
                    <a:ln/>
                  </pic:spPr>
                </pic:pic>
              </a:graphicData>
            </a:graphic>
          </wp:anchor>
        </w:drawing>
      </w: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562"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São Paulo/SP</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08" w:right="0" w:firstLine="708"/>
        <w:jc w:val="lef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ÓRGÃO GERENCIADOR</w:t>
      </w:r>
      <w:r w:rsidDel="00000000" w:rsidR="00000000" w:rsidRPr="00000000">
        <w:rPr>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08" w:right="0" w:firstLine="708"/>
        <w:jc w:val="left"/>
        <w:rPr>
          <w:b w:val="1"/>
          <w:sz w:val="24"/>
          <w:szCs w:val="24"/>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08" w:right="0" w:firstLine="708"/>
        <w:jc w:val="left"/>
        <w:rPr>
          <w:b w:val="1"/>
          <w:sz w:val="24"/>
          <w:szCs w:val="24"/>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08" w:right="0" w:firstLine="708"/>
        <w:jc w:val="left"/>
        <w:rPr>
          <w:b w:val="1"/>
          <w:sz w:val="24"/>
          <w:szCs w:val="24"/>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08" w:right="0" w:firstLine="708"/>
        <w:jc w:val="left"/>
        <w:rPr>
          <w:b w:val="1"/>
          <w:sz w:val="24"/>
          <w:szCs w:val="24"/>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sz w:val="24"/>
          <w:szCs w:val="24"/>
        </w:rPr>
      </w:pPr>
      <w:r w:rsidDel="00000000" w:rsidR="00000000" w:rsidRPr="00000000">
        <w:rPr>
          <w:sz w:val="24"/>
          <w:szCs w:val="24"/>
          <w:rtl w:val="0"/>
        </w:rPr>
        <w:t xml:space="preserve">______________________________________________________</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CINTIA GREGOV PERES</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Chefe de Gabinete</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SECRETARIA MUNICIPAL DAS SUBPREFEITURAS</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spacing w:before="187" w:lineRule="auto"/>
        <w:ind w:right="5"/>
        <w:rPr>
          <w:b w:val="1"/>
          <w:sz w:val="24"/>
          <w:szCs w:val="24"/>
        </w:rPr>
      </w:pPr>
      <w:r w:rsidDel="00000000" w:rsidR="00000000" w:rsidRPr="00000000">
        <w:rPr>
          <w:b w:val="1"/>
          <w:sz w:val="24"/>
          <w:szCs w:val="24"/>
        </w:rPr>
        <w:drawing>
          <wp:anchor allowOverlap="1" behindDoc="0" distB="0" distT="0" distL="0" distR="0" hidden="0" layoutInCell="1" locked="0" relativeHeight="0" simplePos="0">
            <wp:simplePos x="0" y="0"/>
            <wp:positionH relativeFrom="page">
              <wp:posOffset>3390900</wp:posOffset>
            </wp:positionH>
            <wp:positionV relativeFrom="page">
              <wp:posOffset>359407</wp:posOffset>
            </wp:positionV>
            <wp:extent cx="865504" cy="795654"/>
            <wp:effectExtent b="0" l="0" r="0" t="0"/>
            <wp:wrapNone/>
            <wp:docPr id="134982354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65504" cy="795654"/>
                    </a:xfrm>
                    <a:prstGeom prst="rect"/>
                    <a:ln/>
                  </pic:spPr>
                </pic:pic>
              </a:graphicData>
            </a:graphic>
          </wp:anchor>
        </w:drawing>
      </w:r>
      <w:r w:rsidDel="00000000" w:rsidR="00000000" w:rsidRPr="00000000">
        <w:rPr>
          <w:rtl w:val="0"/>
        </w:rPr>
      </w:r>
    </w:p>
    <w:p w:rsidR="00000000" w:rsidDel="00000000" w:rsidP="00000000" w:rsidRDefault="00000000" w:rsidRPr="00000000" w14:paraId="0000015B">
      <w:pPr>
        <w:ind w:left="1417.3228346456694" w:firstLine="0"/>
        <w:rPr>
          <w:b w:val="1"/>
          <w:sz w:val="24"/>
          <w:szCs w:val="24"/>
        </w:rPr>
      </w:pPr>
      <w:r w:rsidDel="00000000" w:rsidR="00000000" w:rsidRPr="00000000">
        <w:rPr>
          <w:b w:val="1"/>
          <w:sz w:val="24"/>
          <w:szCs w:val="24"/>
          <w:rtl w:val="0"/>
        </w:rPr>
        <w:t xml:space="preserve">DETENTOR:</w:t>
      </w:r>
    </w:p>
    <w:p w:rsidR="00000000" w:rsidDel="00000000" w:rsidP="00000000" w:rsidRDefault="00000000" w:rsidRPr="00000000" w14:paraId="0000015C">
      <w:pPr>
        <w:ind w:left="1417.322834645669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D">
      <w:pPr>
        <w:ind w:left="1417.322834645669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E">
      <w:pPr>
        <w:spacing w:before="1" w:lineRule="auto"/>
        <w:jc w:val="center"/>
        <w:rPr>
          <w:sz w:val="24"/>
          <w:szCs w:val="24"/>
        </w:rPr>
      </w:pPr>
      <w:r w:rsidDel="00000000" w:rsidR="00000000" w:rsidRPr="00000000">
        <w:rPr>
          <w:rtl w:val="0"/>
        </w:rPr>
      </w:r>
    </w:p>
    <w:p w:rsidR="00000000" w:rsidDel="00000000" w:rsidP="00000000" w:rsidRDefault="00000000" w:rsidRPr="00000000" w14:paraId="0000015F">
      <w:pPr>
        <w:spacing w:before="1" w:lineRule="auto"/>
        <w:jc w:val="center"/>
        <w:rPr>
          <w:b w:val="1"/>
          <w:sz w:val="24"/>
          <w:szCs w:val="24"/>
        </w:rPr>
      </w:pPr>
      <w:r w:rsidDel="00000000" w:rsidR="00000000" w:rsidRPr="00000000">
        <w:rPr>
          <w:sz w:val="24"/>
          <w:szCs w:val="24"/>
          <w:rtl w:val="0"/>
        </w:rPr>
        <w:t xml:space="preserve">______________________________________________________</w:t>
      </w:r>
      <w:r w:rsidDel="00000000" w:rsidR="00000000" w:rsidRPr="00000000">
        <w:rPr>
          <w:rtl w:val="0"/>
        </w:rPr>
      </w:r>
    </w:p>
    <w:p w:rsidR="00000000" w:rsidDel="00000000" w:rsidP="00000000" w:rsidRDefault="00000000" w:rsidRPr="00000000" w14:paraId="00000160">
      <w:pPr>
        <w:widowControl w:val="1"/>
        <w:spacing w:after="0" w:before="0" w:line="240" w:lineRule="auto"/>
        <w:ind w:right="581.811023622048"/>
        <w:jc w:val="center"/>
        <w:rPr>
          <w:b w:val="1"/>
          <w:sz w:val="24"/>
          <w:szCs w:val="24"/>
        </w:rPr>
      </w:pPr>
      <w:r w:rsidDel="00000000" w:rsidR="00000000" w:rsidRPr="00000000">
        <w:rPr>
          <w:b w:val="1"/>
          <w:sz w:val="24"/>
          <w:szCs w:val="24"/>
          <w:rtl w:val="0"/>
        </w:rPr>
        <w:t xml:space="preserve">DANILO DOS SANTOS SOUZA</w:t>
      </w:r>
    </w:p>
    <w:p w:rsidR="00000000" w:rsidDel="00000000" w:rsidP="00000000" w:rsidRDefault="00000000" w:rsidRPr="00000000" w14:paraId="00000161">
      <w:pPr>
        <w:spacing w:after="0" w:before="0" w:line="240" w:lineRule="auto"/>
        <w:jc w:val="center"/>
        <w:rPr>
          <w:sz w:val="24"/>
          <w:szCs w:val="24"/>
        </w:rPr>
      </w:pPr>
      <w:r w:rsidDel="00000000" w:rsidR="00000000" w:rsidRPr="00000000">
        <w:rPr>
          <w:sz w:val="24"/>
          <w:szCs w:val="24"/>
          <w:rtl w:val="0"/>
        </w:rPr>
        <w:t xml:space="preserve">Representante Legal</w:t>
      </w:r>
    </w:p>
    <w:p w:rsidR="00000000" w:rsidDel="00000000" w:rsidP="00000000" w:rsidRDefault="00000000" w:rsidRPr="00000000" w14:paraId="00000162">
      <w:pPr>
        <w:spacing w:after="0" w:before="0" w:line="240" w:lineRule="auto"/>
        <w:ind w:right="581.811023622048"/>
        <w:jc w:val="center"/>
        <w:rPr>
          <w:b w:val="1"/>
          <w:sz w:val="24"/>
          <w:szCs w:val="24"/>
        </w:rPr>
      </w:pPr>
      <w:r w:rsidDel="00000000" w:rsidR="00000000" w:rsidRPr="00000000">
        <w:rPr>
          <w:b w:val="1"/>
          <w:sz w:val="24"/>
          <w:szCs w:val="24"/>
          <w:rtl w:val="0"/>
        </w:rPr>
        <w:t xml:space="preserve">CONSTRUMIX DEPOSITO DE MATERIAIS DE CONSTRUCOES LTDA</w:t>
      </w:r>
    </w:p>
    <w:sectPr>
      <w:headerReference r:id="rId11" w:type="default"/>
      <w:pgSz w:h="16850" w:w="11910" w:orient="portrait"/>
      <w:pgMar w:bottom="280" w:top="2560" w:left="425" w:right="425" w:header="181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Pr>
      <w:drawing>
        <wp:anchor allowOverlap="1" behindDoc="0" distB="0" distT="0" distL="0" distR="0" hidden="0" layoutInCell="1" locked="0" relativeHeight="0" simplePos="0">
          <wp:simplePos x="0" y="0"/>
          <wp:positionH relativeFrom="page">
            <wp:posOffset>3392362</wp:posOffset>
          </wp:positionH>
          <wp:positionV relativeFrom="page">
            <wp:posOffset>332111</wp:posOffset>
          </wp:positionV>
          <wp:extent cx="865504" cy="795654"/>
          <wp:effectExtent b="0" l="0" r="0" t="0"/>
          <wp:wrapNone/>
          <wp:docPr id="134982354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65504" cy="795654"/>
                  </a:xfrm>
                  <a:prstGeom prst="rect"/>
                  <a:ln/>
                </pic:spPr>
              </pic:pic>
            </a:graphicData>
          </a:graphic>
        </wp:anchor>
      </w:drawing>
    </w: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1968374</wp:posOffset>
              </wp:positionH>
              <wp:positionV relativeFrom="page">
                <wp:posOffset>1132211</wp:posOffset>
              </wp:positionV>
              <wp:extent cx="3711575" cy="522605"/>
              <wp:effectExtent b="0" l="0" r="0" t="0"/>
              <wp:wrapNone/>
              <wp:docPr id="1349823541" name=""/>
              <a:graphic>
                <a:graphicData uri="http://schemas.microsoft.com/office/word/2010/wordprocessingShape">
                  <wps:wsp>
                    <wps:cNvSpPr/>
                    <wps:cNvPr id="2" name="Shape 2"/>
                    <wps:spPr>
                      <a:xfrm>
                        <a:off x="3499738" y="3528223"/>
                        <a:ext cx="3692525" cy="503555"/>
                      </a:xfrm>
                      <a:prstGeom prst="rect">
                        <a:avLst/>
                      </a:prstGeom>
                      <a:noFill/>
                      <a:ln>
                        <a:noFill/>
                      </a:ln>
                    </wps:spPr>
                    <wps:txbx>
                      <w:txbxContent>
                        <w:p w:rsidR="00000000" w:rsidDel="00000000" w:rsidP="00000000" w:rsidRDefault="00000000" w:rsidRPr="00000000">
                          <w:pPr>
                            <w:spacing w:after="0" w:before="20" w:line="186.99999332427979"/>
                            <w:ind w:left="2.0000000298023224" w:right="0" w:firstLine="4.000000059604645"/>
                            <w:jc w:val="center"/>
                            <w:textDirection w:val="btLr"/>
                          </w:pPr>
                          <w:r w:rsidDel="00000000" w:rsidR="00000000" w:rsidRPr="00000000">
                            <w:rPr>
                              <w:rFonts w:ascii="Cambria" w:cs="Cambria" w:eastAsia="Cambria" w:hAnsi="Cambria"/>
                              <w:b w:val="1"/>
                              <w:i w:val="0"/>
                              <w:smallCaps w:val="0"/>
                              <w:strike w:val="0"/>
                              <w:color w:val="000000"/>
                              <w:sz w:val="16"/>
                              <w:vertAlign w:val="baseline"/>
                            </w:rPr>
                            <w:t xml:space="preserve">SECRETARIA MUNICIPAL DAS SUBPREFEITURAS</w:t>
                          </w:r>
                        </w:p>
                        <w:p w:rsidR="00000000" w:rsidDel="00000000" w:rsidP="00000000" w:rsidRDefault="00000000" w:rsidRPr="00000000">
                          <w:pPr>
                            <w:spacing w:after="0" w:before="0" w:line="186.99999332427979"/>
                            <w:ind w:left="2.0000000298023224" w:right="0" w:firstLine="4.000000059604645"/>
                            <w:jc w:val="center"/>
                            <w:textDirection w:val="btLr"/>
                          </w:pPr>
                          <w:r w:rsidDel="00000000" w:rsidR="00000000" w:rsidRPr="00000000">
                            <w:rPr>
                              <w:rFonts w:ascii="Cambria" w:cs="Cambria" w:eastAsia="Cambria" w:hAnsi="Cambria"/>
                              <w:b w:val="1"/>
                              <w:i w:val="0"/>
                              <w:smallCaps w:val="0"/>
                              <w:strike w:val="0"/>
                              <w:color w:val="000000"/>
                              <w:sz w:val="16"/>
                              <w:vertAlign w:val="baseline"/>
                            </w:rPr>
                          </w:r>
                          <w:r w:rsidDel="00000000" w:rsidR="00000000" w:rsidRPr="00000000">
                            <w:rPr>
                              <w:rFonts w:ascii="Cambria" w:cs="Cambria" w:eastAsia="Cambria" w:hAnsi="Cambria"/>
                              <w:b w:val="0"/>
                              <w:i w:val="0"/>
                              <w:smallCaps w:val="0"/>
                              <w:strike w:val="0"/>
                              <w:color w:val="000000"/>
                              <w:sz w:val="16"/>
                              <w:vertAlign w:val="baseline"/>
                            </w:rPr>
                            <w:t xml:space="preserve">Coordenadoria Geral de Licitações e Contratos</w:t>
                          </w:r>
                        </w:p>
                        <w:p w:rsidR="00000000" w:rsidDel="00000000" w:rsidP="00000000" w:rsidRDefault="00000000" w:rsidRPr="00000000">
                          <w:pPr>
                            <w:spacing w:after="0" w:before="0" w:line="241.99999809265137"/>
                            <w:ind w:left="20" w:right="17.999999523162842" w:firstLine="44.000000953674316"/>
                            <w:jc w:val="center"/>
                            <w:textDirection w:val="btLr"/>
                          </w:pPr>
                          <w:r w:rsidDel="00000000" w:rsidR="00000000" w:rsidRPr="00000000">
                            <w:rPr>
                              <w:rFonts w:ascii="Cambria" w:cs="Cambria" w:eastAsia="Cambria" w:hAnsi="Cambria"/>
                              <w:b w:val="0"/>
                              <w:i w:val="0"/>
                              <w:smallCaps w:val="0"/>
                              <w:strike w:val="0"/>
                              <w:color w:val="000000"/>
                              <w:sz w:val="16"/>
                              <w:vertAlign w:val="baseline"/>
                            </w:rPr>
                          </w:r>
                          <w:r w:rsidDel="00000000" w:rsidR="00000000" w:rsidRPr="00000000">
                            <w:rPr>
                              <w:rFonts w:ascii="Cambria" w:cs="Cambria" w:eastAsia="Cambria" w:hAnsi="Cambria"/>
                              <w:b w:val="0"/>
                              <w:i w:val="0"/>
                              <w:smallCaps w:val="0"/>
                              <w:strike w:val="0"/>
                              <w:color w:val="000000"/>
                              <w:sz w:val="16"/>
                              <w:vertAlign w:val="baseline"/>
                            </w:rPr>
                            <w:t xml:space="preserve">Rua São Bento, 405, 23º andar - Bairro Centro - São Paulo/SP - CEP 01011-100 Telefone: 011 4934-3238/3168 - e-mail: </w:t>
                          </w:r>
                          <w:r w:rsidDel="00000000" w:rsidR="00000000" w:rsidRPr="00000000">
                            <w:rPr>
                              <w:rFonts w:ascii="Cambria" w:cs="Cambria" w:eastAsia="Cambria" w:hAnsi="Cambria"/>
                              <w:b w:val="0"/>
                              <w:i w:val="0"/>
                              <w:smallCaps w:val="0"/>
                              <w:strike w:val="0"/>
                              <w:color w:val="0000ff"/>
                              <w:sz w:val="16"/>
                              <w:u w:val="single"/>
                              <w:vertAlign w:val="baseline"/>
                            </w:rPr>
                            <w:t xml:space="preserve">contratoscogel@smsub.prefeitura.sp.gov.br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1968374</wp:posOffset>
              </wp:positionH>
              <wp:positionV relativeFrom="page">
                <wp:posOffset>1132211</wp:posOffset>
              </wp:positionV>
              <wp:extent cx="3711575" cy="522605"/>
              <wp:effectExtent b="0" l="0" r="0" t="0"/>
              <wp:wrapNone/>
              <wp:docPr id="134982354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3711575" cy="52260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447" w:hanging="360"/>
      </w:pPr>
      <w:rPr>
        <w:u w:val="none"/>
      </w:rPr>
    </w:lvl>
    <w:lvl w:ilvl="1">
      <w:start w:val="1"/>
      <w:numFmt w:val="lowerLetter"/>
      <w:lvlText w:val="%2."/>
      <w:lvlJc w:val="left"/>
      <w:pPr>
        <w:ind w:left="1167" w:hanging="360"/>
      </w:pPr>
      <w:rPr>
        <w:u w:val="none"/>
      </w:rPr>
    </w:lvl>
    <w:lvl w:ilvl="2">
      <w:start w:val="1"/>
      <w:numFmt w:val="lowerRoman"/>
      <w:lvlText w:val="%3."/>
      <w:lvlJc w:val="right"/>
      <w:pPr>
        <w:ind w:left="1887" w:hanging="180"/>
      </w:pPr>
      <w:rPr>
        <w:u w:val="none"/>
      </w:rPr>
    </w:lvl>
    <w:lvl w:ilvl="3">
      <w:start w:val="1"/>
      <w:numFmt w:val="decimal"/>
      <w:lvlText w:val="%4."/>
      <w:lvlJc w:val="left"/>
      <w:pPr>
        <w:ind w:left="2607" w:hanging="360"/>
      </w:pPr>
      <w:rPr>
        <w:u w:val="none"/>
      </w:rPr>
    </w:lvl>
    <w:lvl w:ilvl="4">
      <w:start w:val="1"/>
      <w:numFmt w:val="lowerLetter"/>
      <w:lvlText w:val="%5."/>
      <w:lvlJc w:val="left"/>
      <w:pPr>
        <w:ind w:left="3327" w:hanging="360"/>
      </w:pPr>
      <w:rPr>
        <w:u w:val="none"/>
      </w:rPr>
    </w:lvl>
    <w:lvl w:ilvl="5">
      <w:start w:val="1"/>
      <w:numFmt w:val="lowerRoman"/>
      <w:lvlText w:val="%6."/>
      <w:lvlJc w:val="right"/>
      <w:pPr>
        <w:ind w:left="4047" w:hanging="180"/>
      </w:pPr>
      <w:rPr>
        <w:u w:val="none"/>
      </w:rPr>
    </w:lvl>
    <w:lvl w:ilvl="6">
      <w:start w:val="1"/>
      <w:numFmt w:val="decimal"/>
      <w:lvlText w:val="%7."/>
      <w:lvlJc w:val="left"/>
      <w:pPr>
        <w:ind w:left="4767" w:hanging="360"/>
      </w:pPr>
      <w:rPr>
        <w:u w:val="none"/>
      </w:rPr>
    </w:lvl>
    <w:lvl w:ilvl="7">
      <w:start w:val="1"/>
      <w:numFmt w:val="lowerLetter"/>
      <w:lvlText w:val="%8."/>
      <w:lvlJc w:val="left"/>
      <w:pPr>
        <w:ind w:left="5487" w:hanging="360"/>
      </w:pPr>
      <w:rPr>
        <w:u w:val="none"/>
      </w:rPr>
    </w:lvl>
    <w:lvl w:ilvl="8">
      <w:start w:val="1"/>
      <w:numFmt w:val="lowerRoman"/>
      <w:lvlText w:val="%9."/>
      <w:lvlJc w:val="right"/>
      <w:pPr>
        <w:ind w:left="6207" w:hanging="180"/>
      </w:pPr>
      <w:rPr>
        <w:u w:val="none"/>
      </w:rPr>
    </w:lvl>
  </w:abstractNum>
  <w:abstractNum w:abstractNumId="2">
    <w:lvl w:ilvl="0">
      <w:start w:val="1"/>
      <w:numFmt w:val="lowerLetter"/>
      <w:lvlText w:val="%1)"/>
      <w:lvlJc w:val="left"/>
      <w:pPr>
        <w:ind w:left="1353" w:hanging="359.9999999999993"/>
      </w:pPr>
      <w:rPr>
        <w:u w:val="none"/>
      </w:rPr>
    </w:lvl>
    <w:lvl w:ilvl="1">
      <w:start w:val="1"/>
      <w:numFmt w:val="lowerLetter"/>
      <w:lvlText w:val="%2."/>
      <w:lvlJc w:val="left"/>
      <w:pPr>
        <w:ind w:left="2073" w:hanging="360"/>
      </w:pPr>
      <w:rPr>
        <w:u w:val="none"/>
      </w:rPr>
    </w:lvl>
    <w:lvl w:ilvl="2">
      <w:start w:val="1"/>
      <w:numFmt w:val="lowerRoman"/>
      <w:lvlText w:val="%3."/>
      <w:lvlJc w:val="right"/>
      <w:pPr>
        <w:ind w:left="2793" w:hanging="18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18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180"/>
      </w:pPr>
      <w:rPr>
        <w:u w:val="none"/>
      </w:rPr>
    </w:lvl>
  </w:abstractNum>
  <w:abstractNum w:abstractNumId="3">
    <w:lvl w:ilvl="0">
      <w:start w:val="1"/>
      <w:numFmt w:val="lowerLetter"/>
      <w:lvlText w:val="%1)"/>
      <w:lvlJc w:val="left"/>
      <w:pPr>
        <w:ind w:left="447" w:hanging="360"/>
      </w:pPr>
      <w:rPr>
        <w:u w:val="none"/>
      </w:rPr>
    </w:lvl>
    <w:lvl w:ilvl="1">
      <w:start w:val="1"/>
      <w:numFmt w:val="lowerLetter"/>
      <w:lvlText w:val="%2."/>
      <w:lvlJc w:val="left"/>
      <w:pPr>
        <w:ind w:left="1167" w:hanging="360"/>
      </w:pPr>
      <w:rPr>
        <w:u w:val="none"/>
      </w:rPr>
    </w:lvl>
    <w:lvl w:ilvl="2">
      <w:start w:val="1"/>
      <w:numFmt w:val="lowerRoman"/>
      <w:lvlText w:val="%3."/>
      <w:lvlJc w:val="right"/>
      <w:pPr>
        <w:ind w:left="1887" w:hanging="180"/>
      </w:pPr>
      <w:rPr>
        <w:u w:val="none"/>
      </w:rPr>
    </w:lvl>
    <w:lvl w:ilvl="3">
      <w:start w:val="1"/>
      <w:numFmt w:val="decimal"/>
      <w:lvlText w:val="%4."/>
      <w:lvlJc w:val="left"/>
      <w:pPr>
        <w:ind w:left="2607" w:hanging="360"/>
      </w:pPr>
      <w:rPr>
        <w:u w:val="none"/>
      </w:rPr>
    </w:lvl>
    <w:lvl w:ilvl="4">
      <w:start w:val="1"/>
      <w:numFmt w:val="lowerLetter"/>
      <w:lvlText w:val="%5."/>
      <w:lvlJc w:val="left"/>
      <w:pPr>
        <w:ind w:left="3327" w:hanging="360"/>
      </w:pPr>
      <w:rPr>
        <w:u w:val="none"/>
      </w:rPr>
    </w:lvl>
    <w:lvl w:ilvl="5">
      <w:start w:val="1"/>
      <w:numFmt w:val="lowerRoman"/>
      <w:lvlText w:val="%6."/>
      <w:lvlJc w:val="right"/>
      <w:pPr>
        <w:ind w:left="4047" w:hanging="180"/>
      </w:pPr>
      <w:rPr>
        <w:u w:val="none"/>
      </w:rPr>
    </w:lvl>
    <w:lvl w:ilvl="6">
      <w:start w:val="1"/>
      <w:numFmt w:val="decimal"/>
      <w:lvlText w:val="%7."/>
      <w:lvlJc w:val="left"/>
      <w:pPr>
        <w:ind w:left="4767" w:hanging="360"/>
      </w:pPr>
      <w:rPr>
        <w:u w:val="none"/>
      </w:rPr>
    </w:lvl>
    <w:lvl w:ilvl="7">
      <w:start w:val="1"/>
      <w:numFmt w:val="lowerLetter"/>
      <w:lvlText w:val="%8."/>
      <w:lvlJc w:val="left"/>
      <w:pPr>
        <w:ind w:left="5487" w:hanging="360"/>
      </w:pPr>
      <w:rPr>
        <w:u w:val="none"/>
      </w:rPr>
    </w:lvl>
    <w:lvl w:ilvl="8">
      <w:start w:val="1"/>
      <w:numFmt w:val="lowerRoman"/>
      <w:lvlText w:val="%9."/>
      <w:lvlJc w:val="right"/>
      <w:pPr>
        <w:ind w:left="6207" w:hanging="180"/>
      </w:pPr>
      <w:rPr>
        <w:u w:val="none"/>
      </w:rPr>
    </w:lvl>
  </w:abstractNum>
  <w:abstractNum w:abstractNumId="4">
    <w:lvl w:ilvl="0">
      <w:start w:val="1"/>
      <w:numFmt w:val="lowerLetter"/>
      <w:lvlText w:val="%1)"/>
      <w:lvlJc w:val="left"/>
      <w:pPr>
        <w:ind w:left="1494" w:hanging="360"/>
      </w:pPr>
      <w:rPr>
        <w:u w:val="none"/>
      </w:rPr>
    </w:lvl>
    <w:lvl w:ilvl="1">
      <w:start w:val="1"/>
      <w:numFmt w:val="lowerLetter"/>
      <w:lvlText w:val="%2."/>
      <w:lvlJc w:val="left"/>
      <w:pPr>
        <w:ind w:left="2214" w:hanging="360"/>
      </w:pPr>
      <w:rPr>
        <w:u w:val="none"/>
      </w:rPr>
    </w:lvl>
    <w:lvl w:ilvl="2">
      <w:start w:val="1"/>
      <w:numFmt w:val="lowerRoman"/>
      <w:lvlText w:val="%3."/>
      <w:lvlJc w:val="right"/>
      <w:pPr>
        <w:ind w:left="2934" w:hanging="180"/>
      </w:pPr>
      <w:rPr>
        <w:u w:val="none"/>
      </w:rPr>
    </w:lvl>
    <w:lvl w:ilvl="3">
      <w:start w:val="1"/>
      <w:numFmt w:val="decimal"/>
      <w:lvlText w:val="%4."/>
      <w:lvlJc w:val="left"/>
      <w:pPr>
        <w:ind w:left="3654" w:hanging="360"/>
      </w:pPr>
      <w:rPr>
        <w:u w:val="none"/>
      </w:rPr>
    </w:lvl>
    <w:lvl w:ilvl="4">
      <w:start w:val="1"/>
      <w:numFmt w:val="lowerLetter"/>
      <w:lvlText w:val="%5."/>
      <w:lvlJc w:val="left"/>
      <w:pPr>
        <w:ind w:left="4374" w:hanging="360"/>
      </w:pPr>
      <w:rPr>
        <w:u w:val="none"/>
      </w:rPr>
    </w:lvl>
    <w:lvl w:ilvl="5">
      <w:start w:val="1"/>
      <w:numFmt w:val="lowerRoman"/>
      <w:lvlText w:val="%6."/>
      <w:lvlJc w:val="right"/>
      <w:pPr>
        <w:ind w:left="5094" w:hanging="180"/>
      </w:pPr>
      <w:rPr>
        <w:u w:val="none"/>
      </w:rPr>
    </w:lvl>
    <w:lvl w:ilvl="6">
      <w:start w:val="1"/>
      <w:numFmt w:val="decimal"/>
      <w:lvlText w:val="%7."/>
      <w:lvlJc w:val="left"/>
      <w:pPr>
        <w:ind w:left="5814" w:hanging="360"/>
      </w:pPr>
      <w:rPr>
        <w:u w:val="none"/>
      </w:rPr>
    </w:lvl>
    <w:lvl w:ilvl="7">
      <w:start w:val="1"/>
      <w:numFmt w:val="lowerLetter"/>
      <w:lvlText w:val="%8."/>
      <w:lvlJc w:val="left"/>
      <w:pPr>
        <w:ind w:left="6534" w:hanging="360"/>
      </w:pPr>
      <w:rPr>
        <w:u w:val="none"/>
      </w:rPr>
    </w:lvl>
    <w:lvl w:ilvl="8">
      <w:start w:val="1"/>
      <w:numFmt w:val="lowerRoman"/>
      <w:lvlText w:val="%9."/>
      <w:lvlJc w:val="right"/>
      <w:pPr>
        <w:ind w:left="7254" w:hanging="180"/>
      </w:pPr>
      <w:rPr>
        <w:u w:val="none"/>
      </w:rPr>
    </w:lvl>
  </w:abstractNum>
  <w:abstractNum w:abstractNumId="5">
    <w:lvl w:ilvl="0">
      <w:start w:val="1"/>
      <w:numFmt w:val="bullet"/>
      <w:lvlText w:val="●"/>
      <w:lvlJc w:val="left"/>
      <w:pPr>
        <w:ind w:left="1854" w:hanging="360"/>
      </w:pPr>
      <w:rPr>
        <w:u w:val="none"/>
      </w:rPr>
    </w:lvl>
    <w:lvl w:ilvl="1">
      <w:start w:val="1"/>
      <w:numFmt w:val="bullet"/>
      <w:lvlText w:val="o"/>
      <w:lvlJc w:val="left"/>
      <w:pPr>
        <w:ind w:left="2574" w:hanging="360"/>
      </w:pPr>
      <w:rPr>
        <w:u w:val="none"/>
      </w:rPr>
    </w:lvl>
    <w:lvl w:ilvl="2">
      <w:start w:val="1"/>
      <w:numFmt w:val="bullet"/>
      <w:lvlText w:val="▪"/>
      <w:lvlJc w:val="left"/>
      <w:pPr>
        <w:ind w:left="3294" w:hanging="360"/>
      </w:pPr>
      <w:rPr>
        <w:u w:val="none"/>
      </w:rPr>
    </w:lvl>
    <w:lvl w:ilvl="3">
      <w:start w:val="1"/>
      <w:numFmt w:val="bullet"/>
      <w:lvlText w:val="●"/>
      <w:lvlJc w:val="left"/>
      <w:pPr>
        <w:ind w:left="4014" w:hanging="360"/>
      </w:pPr>
      <w:rPr>
        <w:u w:val="none"/>
      </w:rPr>
    </w:lvl>
    <w:lvl w:ilvl="4">
      <w:start w:val="1"/>
      <w:numFmt w:val="bullet"/>
      <w:lvlText w:val="o"/>
      <w:lvlJc w:val="left"/>
      <w:pPr>
        <w:ind w:left="4734" w:hanging="360"/>
      </w:pPr>
      <w:rPr>
        <w:u w:val="none"/>
      </w:rPr>
    </w:lvl>
    <w:lvl w:ilvl="5">
      <w:start w:val="1"/>
      <w:numFmt w:val="bullet"/>
      <w:lvlText w:val="▪"/>
      <w:lvlJc w:val="left"/>
      <w:pPr>
        <w:ind w:left="5454" w:hanging="360"/>
      </w:pPr>
      <w:rPr>
        <w:u w:val="none"/>
      </w:rPr>
    </w:lvl>
    <w:lvl w:ilvl="6">
      <w:start w:val="1"/>
      <w:numFmt w:val="bullet"/>
      <w:lvlText w:val="●"/>
      <w:lvlJc w:val="left"/>
      <w:pPr>
        <w:ind w:left="6174" w:hanging="360"/>
      </w:pPr>
      <w:rPr>
        <w:u w:val="none"/>
      </w:rPr>
    </w:lvl>
    <w:lvl w:ilvl="7">
      <w:start w:val="1"/>
      <w:numFmt w:val="bullet"/>
      <w:lvlText w:val="o"/>
      <w:lvlJc w:val="left"/>
      <w:pPr>
        <w:ind w:left="6894" w:hanging="360"/>
      </w:pPr>
      <w:rPr>
        <w:u w:val="none"/>
      </w:rPr>
    </w:lvl>
    <w:lvl w:ilvl="8">
      <w:start w:val="1"/>
      <w:numFmt w:val="bullet"/>
      <w:lvlText w:val="▪"/>
      <w:lvlJc w:val="left"/>
      <w:pPr>
        <w:ind w:left="7614" w:hanging="360"/>
      </w:pPr>
      <w:rPr>
        <w:u w:val="none"/>
      </w:rPr>
    </w:lvl>
  </w:abstractNum>
  <w:abstractNum w:abstractNumId="6">
    <w:lvl w:ilvl="0">
      <w:start w:val="1"/>
      <w:numFmt w:val="lowerLetter"/>
      <w:lvlText w:val="%1)"/>
      <w:lvlJc w:val="left"/>
      <w:pPr>
        <w:ind w:left="1494" w:hanging="360"/>
      </w:pPr>
      <w:rPr>
        <w:u w:val="none"/>
      </w:rPr>
    </w:lvl>
    <w:lvl w:ilvl="1">
      <w:start w:val="1"/>
      <w:numFmt w:val="lowerLetter"/>
      <w:lvlText w:val="%2."/>
      <w:lvlJc w:val="left"/>
      <w:pPr>
        <w:ind w:left="2214" w:hanging="360"/>
      </w:pPr>
      <w:rPr>
        <w:u w:val="none"/>
      </w:rPr>
    </w:lvl>
    <w:lvl w:ilvl="2">
      <w:start w:val="1"/>
      <w:numFmt w:val="lowerRoman"/>
      <w:lvlText w:val="%3."/>
      <w:lvlJc w:val="right"/>
      <w:pPr>
        <w:ind w:left="2934" w:hanging="180"/>
      </w:pPr>
      <w:rPr>
        <w:u w:val="none"/>
      </w:rPr>
    </w:lvl>
    <w:lvl w:ilvl="3">
      <w:start w:val="1"/>
      <w:numFmt w:val="decimal"/>
      <w:lvlText w:val="%4."/>
      <w:lvlJc w:val="left"/>
      <w:pPr>
        <w:ind w:left="3654" w:hanging="360"/>
      </w:pPr>
      <w:rPr>
        <w:u w:val="none"/>
      </w:rPr>
    </w:lvl>
    <w:lvl w:ilvl="4">
      <w:start w:val="1"/>
      <w:numFmt w:val="lowerLetter"/>
      <w:lvlText w:val="%5."/>
      <w:lvlJc w:val="left"/>
      <w:pPr>
        <w:ind w:left="4374" w:hanging="360"/>
      </w:pPr>
      <w:rPr>
        <w:u w:val="none"/>
      </w:rPr>
    </w:lvl>
    <w:lvl w:ilvl="5">
      <w:start w:val="1"/>
      <w:numFmt w:val="lowerRoman"/>
      <w:lvlText w:val="%6."/>
      <w:lvlJc w:val="right"/>
      <w:pPr>
        <w:ind w:left="5094" w:hanging="180"/>
      </w:pPr>
      <w:rPr>
        <w:u w:val="none"/>
      </w:rPr>
    </w:lvl>
    <w:lvl w:ilvl="6">
      <w:start w:val="1"/>
      <w:numFmt w:val="decimal"/>
      <w:lvlText w:val="%7."/>
      <w:lvlJc w:val="left"/>
      <w:pPr>
        <w:ind w:left="5814" w:hanging="360"/>
      </w:pPr>
      <w:rPr>
        <w:u w:val="none"/>
      </w:rPr>
    </w:lvl>
    <w:lvl w:ilvl="7">
      <w:start w:val="1"/>
      <w:numFmt w:val="lowerLetter"/>
      <w:lvlText w:val="%8."/>
      <w:lvlJc w:val="left"/>
      <w:pPr>
        <w:ind w:left="6534" w:hanging="360"/>
      </w:pPr>
      <w:rPr>
        <w:u w:val="none"/>
      </w:rPr>
    </w:lvl>
    <w:lvl w:ilvl="8">
      <w:start w:val="1"/>
      <w:numFmt w:val="lowerRoman"/>
      <w:lvlText w:val="%9."/>
      <w:lvlJc w:val="right"/>
      <w:pPr>
        <w:ind w:left="7254" w:hanging="180"/>
      </w:pPr>
      <w:rPr>
        <w:u w:val="none"/>
      </w:rPr>
    </w:lvl>
  </w:abstractNum>
  <w:abstractNum w:abstractNumId="7">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8">
    <w:lvl w:ilvl="0">
      <w:start w:val="1"/>
      <w:numFmt w:val="lowerLetter"/>
      <w:lvlText w:val="%1)"/>
      <w:lvlJc w:val="left"/>
      <w:pPr>
        <w:ind w:left="1494" w:hanging="360"/>
      </w:pPr>
      <w:rPr>
        <w:u w:val="none"/>
      </w:rPr>
    </w:lvl>
    <w:lvl w:ilvl="1">
      <w:start w:val="1"/>
      <w:numFmt w:val="lowerLetter"/>
      <w:lvlText w:val="%2."/>
      <w:lvlJc w:val="left"/>
      <w:pPr>
        <w:ind w:left="2214" w:hanging="360"/>
      </w:pPr>
      <w:rPr>
        <w:u w:val="none"/>
      </w:rPr>
    </w:lvl>
    <w:lvl w:ilvl="2">
      <w:start w:val="1"/>
      <w:numFmt w:val="lowerRoman"/>
      <w:lvlText w:val="%3."/>
      <w:lvlJc w:val="right"/>
      <w:pPr>
        <w:ind w:left="2934" w:hanging="180"/>
      </w:pPr>
      <w:rPr>
        <w:u w:val="none"/>
      </w:rPr>
    </w:lvl>
    <w:lvl w:ilvl="3">
      <w:start w:val="1"/>
      <w:numFmt w:val="decimal"/>
      <w:lvlText w:val="%4."/>
      <w:lvlJc w:val="left"/>
      <w:pPr>
        <w:ind w:left="3654" w:hanging="360"/>
      </w:pPr>
      <w:rPr>
        <w:u w:val="none"/>
      </w:rPr>
    </w:lvl>
    <w:lvl w:ilvl="4">
      <w:start w:val="1"/>
      <w:numFmt w:val="lowerLetter"/>
      <w:lvlText w:val="%5."/>
      <w:lvlJc w:val="left"/>
      <w:pPr>
        <w:ind w:left="4374" w:hanging="360"/>
      </w:pPr>
      <w:rPr>
        <w:u w:val="none"/>
      </w:rPr>
    </w:lvl>
    <w:lvl w:ilvl="5">
      <w:start w:val="1"/>
      <w:numFmt w:val="lowerRoman"/>
      <w:lvlText w:val="%6."/>
      <w:lvlJc w:val="right"/>
      <w:pPr>
        <w:ind w:left="5094" w:hanging="180"/>
      </w:pPr>
      <w:rPr>
        <w:u w:val="none"/>
      </w:rPr>
    </w:lvl>
    <w:lvl w:ilvl="6">
      <w:start w:val="1"/>
      <w:numFmt w:val="decimal"/>
      <w:lvlText w:val="%7."/>
      <w:lvlJc w:val="left"/>
      <w:pPr>
        <w:ind w:left="5814" w:hanging="360"/>
      </w:pPr>
      <w:rPr>
        <w:u w:val="none"/>
      </w:rPr>
    </w:lvl>
    <w:lvl w:ilvl="7">
      <w:start w:val="1"/>
      <w:numFmt w:val="lowerLetter"/>
      <w:lvlText w:val="%8."/>
      <w:lvlJc w:val="left"/>
      <w:pPr>
        <w:ind w:left="6534" w:hanging="360"/>
      </w:pPr>
      <w:rPr>
        <w:u w:val="none"/>
      </w:rPr>
    </w:lvl>
    <w:lvl w:ilvl="8">
      <w:start w:val="1"/>
      <w:numFmt w:val="lowerRoman"/>
      <w:lvlText w:val="%9."/>
      <w:lvlJc w:val="right"/>
      <w:pPr>
        <w:ind w:left="7254" w:hanging="180"/>
      </w:pPr>
      <w:rPr>
        <w:u w:val="none"/>
      </w:rPr>
    </w:lvl>
  </w:abstractNum>
  <w:abstractNum w:abstractNumId="9">
    <w:lvl w:ilvl="0">
      <w:start w:val="1"/>
      <w:numFmt w:val="lowerLetter"/>
      <w:lvlText w:val="%1)"/>
      <w:lvlJc w:val="left"/>
      <w:pPr>
        <w:ind w:left="1494" w:hanging="360"/>
      </w:pPr>
      <w:rPr>
        <w:u w:val="none"/>
      </w:rPr>
    </w:lvl>
    <w:lvl w:ilvl="1">
      <w:start w:val="1"/>
      <w:numFmt w:val="lowerLetter"/>
      <w:lvlText w:val="%2."/>
      <w:lvlJc w:val="left"/>
      <w:pPr>
        <w:ind w:left="2214" w:hanging="360"/>
      </w:pPr>
      <w:rPr>
        <w:u w:val="none"/>
      </w:rPr>
    </w:lvl>
    <w:lvl w:ilvl="2">
      <w:start w:val="1"/>
      <w:numFmt w:val="lowerRoman"/>
      <w:lvlText w:val="%3."/>
      <w:lvlJc w:val="right"/>
      <w:pPr>
        <w:ind w:left="2934" w:hanging="180"/>
      </w:pPr>
      <w:rPr>
        <w:u w:val="none"/>
      </w:rPr>
    </w:lvl>
    <w:lvl w:ilvl="3">
      <w:start w:val="1"/>
      <w:numFmt w:val="decimal"/>
      <w:lvlText w:val="%4."/>
      <w:lvlJc w:val="left"/>
      <w:pPr>
        <w:ind w:left="3654" w:hanging="360"/>
      </w:pPr>
      <w:rPr>
        <w:u w:val="none"/>
      </w:rPr>
    </w:lvl>
    <w:lvl w:ilvl="4">
      <w:start w:val="1"/>
      <w:numFmt w:val="lowerLetter"/>
      <w:lvlText w:val="%5."/>
      <w:lvlJc w:val="left"/>
      <w:pPr>
        <w:ind w:left="4374" w:hanging="360"/>
      </w:pPr>
      <w:rPr>
        <w:u w:val="none"/>
      </w:rPr>
    </w:lvl>
    <w:lvl w:ilvl="5">
      <w:start w:val="1"/>
      <w:numFmt w:val="lowerRoman"/>
      <w:lvlText w:val="%6."/>
      <w:lvlJc w:val="right"/>
      <w:pPr>
        <w:ind w:left="5094" w:hanging="180"/>
      </w:pPr>
      <w:rPr>
        <w:u w:val="none"/>
      </w:rPr>
    </w:lvl>
    <w:lvl w:ilvl="6">
      <w:start w:val="1"/>
      <w:numFmt w:val="decimal"/>
      <w:lvlText w:val="%7."/>
      <w:lvlJc w:val="left"/>
      <w:pPr>
        <w:ind w:left="5814" w:hanging="360"/>
      </w:pPr>
      <w:rPr>
        <w:u w:val="none"/>
      </w:rPr>
    </w:lvl>
    <w:lvl w:ilvl="7">
      <w:start w:val="1"/>
      <w:numFmt w:val="lowerLetter"/>
      <w:lvlText w:val="%8."/>
      <w:lvlJc w:val="left"/>
      <w:pPr>
        <w:ind w:left="6534" w:hanging="360"/>
      </w:pPr>
      <w:rPr>
        <w:u w:val="none"/>
      </w:rPr>
    </w:lvl>
    <w:lvl w:ilvl="8">
      <w:start w:val="1"/>
      <w:numFmt w:val="lowerRoman"/>
      <w:lvlText w:val="%9."/>
      <w:lvlJc w:val="right"/>
      <w:pPr>
        <w:ind w:left="7254" w:hanging="180"/>
      </w:pPr>
      <w:rPr>
        <w:u w:val="none"/>
      </w:rPr>
    </w:lvl>
  </w:abstractNum>
  <w:abstractNum w:abstractNumId="10">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1">
    <w:lvl w:ilvl="0">
      <w:start w:val="1"/>
      <w:numFmt w:val="decimal"/>
      <w:lvlText w:val="%1."/>
      <w:lvlJc w:val="left"/>
      <w:pPr>
        <w:ind w:left="708.6614173228347" w:firstLine="0"/>
      </w:pPr>
      <w:rPr>
        <w:u w:val="none"/>
      </w:rPr>
    </w:lvl>
    <w:lvl w:ilvl="1">
      <w:start w:val="1"/>
      <w:numFmt w:val="decimal"/>
      <w:lvlText w:val="%1.%2."/>
      <w:lvlJc w:val="left"/>
      <w:pPr>
        <w:ind w:left="708.6614173228347" w:firstLine="0"/>
      </w:pPr>
      <w:rPr>
        <w:u w:val="none"/>
      </w:rPr>
    </w:lvl>
    <w:lvl w:ilvl="2">
      <w:start w:val="1"/>
      <w:numFmt w:val="decimal"/>
      <w:lvlText w:val="%1.%2.%3."/>
      <w:lvlJc w:val="left"/>
      <w:pPr>
        <w:ind w:left="708.6614173228347" w:firstLine="0"/>
      </w:pPr>
      <w:rPr>
        <w:u w:val="none"/>
      </w:rPr>
    </w:lvl>
    <w:lvl w:ilvl="3">
      <w:start w:val="1"/>
      <w:numFmt w:val="decimal"/>
      <w:lvlText w:val="%1.%2.%3.%4."/>
      <w:lvlJc w:val="left"/>
      <w:pPr>
        <w:ind w:left="1080" w:hanging="720"/>
      </w:pPr>
      <w:rPr>
        <w:u w:val="none"/>
      </w:rPr>
    </w:lvl>
    <w:lvl w:ilvl="4">
      <w:start w:val="1"/>
      <w:numFmt w:val="decimal"/>
      <w:lvlText w:val="%1.%2.%3.%4.%5."/>
      <w:lvlJc w:val="left"/>
      <w:pPr>
        <w:ind w:left="1440" w:hanging="1080"/>
      </w:pPr>
      <w:rPr>
        <w:u w:val="none"/>
      </w:rPr>
    </w:lvl>
    <w:lvl w:ilvl="5">
      <w:start w:val="1"/>
      <w:numFmt w:val="decimal"/>
      <w:lvlText w:val="%1.%2.%3.%4.%5.%6."/>
      <w:lvlJc w:val="left"/>
      <w:pPr>
        <w:ind w:left="1440" w:hanging="1080"/>
      </w:pPr>
      <w:rPr>
        <w:u w:val="none"/>
      </w:rPr>
    </w:lvl>
    <w:lvl w:ilvl="6">
      <w:start w:val="1"/>
      <w:numFmt w:val="decimal"/>
      <w:lvlText w:val="%1.%2.%3.%4.%5.%6.%7."/>
      <w:lvlJc w:val="left"/>
      <w:pPr>
        <w:ind w:left="1800" w:hanging="1440"/>
      </w:pPr>
      <w:rPr>
        <w:u w:val="none"/>
      </w:rPr>
    </w:lvl>
    <w:lvl w:ilvl="7">
      <w:start w:val="1"/>
      <w:numFmt w:val="decimal"/>
      <w:lvlText w:val="%1.%2.%3.%4.%5.%6.%7.%8."/>
      <w:lvlJc w:val="left"/>
      <w:pPr>
        <w:ind w:left="1800" w:hanging="1440"/>
      </w:pPr>
      <w:rPr>
        <w:u w:val="none"/>
      </w:rPr>
    </w:lvl>
    <w:lvl w:ilvl="8">
      <w:start w:val="1"/>
      <w:numFmt w:val="decimal"/>
      <w:lvlText w:val="%1.%2.%3.%4.%5.%6.%7.%8.%9."/>
      <w:lvlJc w:val="left"/>
      <w:pPr>
        <w:ind w:left="2160" w:hanging="1800"/>
      </w:pPr>
      <w:rPr>
        <w:u w:val="none"/>
      </w:rPr>
    </w:lvl>
  </w:abstractNum>
  <w:abstractNum w:abstractNumId="12">
    <w:lvl w:ilvl="0">
      <w:start w:val="1"/>
      <w:numFmt w:val="bullet"/>
      <w:lvlText w:val="●"/>
      <w:lvlJc w:val="left"/>
      <w:pPr>
        <w:ind w:left="2138" w:hanging="360"/>
      </w:pPr>
      <w:rPr>
        <w:u w:val="none"/>
      </w:rPr>
    </w:lvl>
    <w:lvl w:ilvl="1">
      <w:start w:val="1"/>
      <w:numFmt w:val="bullet"/>
      <w:lvlText w:val="o"/>
      <w:lvlJc w:val="left"/>
      <w:pPr>
        <w:ind w:left="2858" w:hanging="360"/>
      </w:pPr>
      <w:rPr>
        <w:u w:val="none"/>
      </w:rPr>
    </w:lvl>
    <w:lvl w:ilvl="2">
      <w:start w:val="1"/>
      <w:numFmt w:val="bullet"/>
      <w:lvlText w:val="▪"/>
      <w:lvlJc w:val="left"/>
      <w:pPr>
        <w:ind w:left="3578" w:hanging="360"/>
      </w:pPr>
      <w:rPr>
        <w:u w:val="none"/>
      </w:rPr>
    </w:lvl>
    <w:lvl w:ilvl="3">
      <w:start w:val="1"/>
      <w:numFmt w:val="bullet"/>
      <w:lvlText w:val="●"/>
      <w:lvlJc w:val="left"/>
      <w:pPr>
        <w:ind w:left="4298" w:hanging="360"/>
      </w:pPr>
      <w:rPr>
        <w:u w:val="none"/>
      </w:rPr>
    </w:lvl>
    <w:lvl w:ilvl="4">
      <w:start w:val="1"/>
      <w:numFmt w:val="bullet"/>
      <w:lvlText w:val="o"/>
      <w:lvlJc w:val="left"/>
      <w:pPr>
        <w:ind w:left="5018" w:hanging="360"/>
      </w:pPr>
      <w:rPr>
        <w:u w:val="none"/>
      </w:rPr>
    </w:lvl>
    <w:lvl w:ilvl="5">
      <w:start w:val="1"/>
      <w:numFmt w:val="bullet"/>
      <w:lvlText w:val="▪"/>
      <w:lvlJc w:val="left"/>
      <w:pPr>
        <w:ind w:left="5738" w:hanging="360"/>
      </w:pPr>
      <w:rPr>
        <w:u w:val="none"/>
      </w:rPr>
    </w:lvl>
    <w:lvl w:ilvl="6">
      <w:start w:val="1"/>
      <w:numFmt w:val="bullet"/>
      <w:lvlText w:val="●"/>
      <w:lvlJc w:val="left"/>
      <w:pPr>
        <w:ind w:left="6458" w:hanging="360"/>
      </w:pPr>
      <w:rPr>
        <w:u w:val="none"/>
      </w:rPr>
    </w:lvl>
    <w:lvl w:ilvl="7">
      <w:start w:val="1"/>
      <w:numFmt w:val="bullet"/>
      <w:lvlText w:val="o"/>
      <w:lvlJc w:val="left"/>
      <w:pPr>
        <w:ind w:left="7178" w:hanging="360"/>
      </w:pPr>
      <w:rPr>
        <w:u w:val="none"/>
      </w:rPr>
    </w:lvl>
    <w:lvl w:ilvl="8">
      <w:start w:val="1"/>
      <w:numFmt w:val="bullet"/>
      <w:lvlText w:val="▪"/>
      <w:lvlJc w:val="left"/>
      <w:pPr>
        <w:ind w:left="7898" w:hanging="360"/>
      </w:pPr>
      <w:rPr>
        <w:u w:val="none"/>
      </w:rPr>
    </w:lvl>
  </w:abstractNum>
  <w:abstractNum w:abstractNumId="13">
    <w:lvl w:ilvl="0">
      <w:start w:val="1"/>
      <w:numFmt w:val="lowerLetter"/>
      <w:lvlText w:val="%1)"/>
      <w:lvlJc w:val="left"/>
      <w:pPr>
        <w:ind w:left="1353" w:hanging="359.9999999999993"/>
      </w:pPr>
      <w:rPr>
        <w:u w:val="none"/>
      </w:rPr>
    </w:lvl>
    <w:lvl w:ilvl="1">
      <w:start w:val="1"/>
      <w:numFmt w:val="lowerLetter"/>
      <w:lvlText w:val="%2."/>
      <w:lvlJc w:val="left"/>
      <w:pPr>
        <w:ind w:left="2073" w:hanging="360"/>
      </w:pPr>
      <w:rPr>
        <w:u w:val="none"/>
      </w:rPr>
    </w:lvl>
    <w:lvl w:ilvl="2">
      <w:start w:val="1"/>
      <w:numFmt w:val="lowerRoman"/>
      <w:lvlText w:val="%3."/>
      <w:lvlJc w:val="right"/>
      <w:pPr>
        <w:ind w:left="2793" w:hanging="18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18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180"/>
      </w:pPr>
      <w:rPr>
        <w:u w:val="none"/>
      </w:rPr>
    </w:lvl>
  </w:abstractNum>
  <w:abstractNum w:abstractNumId="14">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5">
    <w:lvl w:ilvl="0">
      <w:start w:val="1"/>
      <w:numFmt w:val="bullet"/>
      <w:lvlText w:val="●"/>
      <w:lvlJc w:val="left"/>
      <w:pPr>
        <w:ind w:left="2214" w:hanging="360"/>
      </w:pPr>
      <w:rPr>
        <w:u w:val="none"/>
      </w:rPr>
    </w:lvl>
    <w:lvl w:ilvl="1">
      <w:start w:val="1"/>
      <w:numFmt w:val="bullet"/>
      <w:lvlText w:val="o"/>
      <w:lvlJc w:val="left"/>
      <w:pPr>
        <w:ind w:left="2934" w:hanging="360"/>
      </w:pPr>
      <w:rPr>
        <w:u w:val="none"/>
      </w:rPr>
    </w:lvl>
    <w:lvl w:ilvl="2">
      <w:start w:val="1"/>
      <w:numFmt w:val="bullet"/>
      <w:lvlText w:val="▪"/>
      <w:lvlJc w:val="left"/>
      <w:pPr>
        <w:ind w:left="3654" w:hanging="360"/>
      </w:pPr>
      <w:rPr>
        <w:u w:val="none"/>
      </w:rPr>
    </w:lvl>
    <w:lvl w:ilvl="3">
      <w:start w:val="1"/>
      <w:numFmt w:val="bullet"/>
      <w:lvlText w:val="●"/>
      <w:lvlJc w:val="left"/>
      <w:pPr>
        <w:ind w:left="4374" w:hanging="360"/>
      </w:pPr>
      <w:rPr>
        <w:u w:val="none"/>
      </w:rPr>
    </w:lvl>
    <w:lvl w:ilvl="4">
      <w:start w:val="1"/>
      <w:numFmt w:val="bullet"/>
      <w:lvlText w:val="o"/>
      <w:lvlJc w:val="left"/>
      <w:pPr>
        <w:ind w:left="5094" w:hanging="360"/>
      </w:pPr>
      <w:rPr>
        <w:u w:val="none"/>
      </w:rPr>
    </w:lvl>
    <w:lvl w:ilvl="5">
      <w:start w:val="1"/>
      <w:numFmt w:val="bullet"/>
      <w:lvlText w:val="▪"/>
      <w:lvlJc w:val="left"/>
      <w:pPr>
        <w:ind w:left="5814" w:hanging="360"/>
      </w:pPr>
      <w:rPr>
        <w:u w:val="none"/>
      </w:rPr>
    </w:lvl>
    <w:lvl w:ilvl="6">
      <w:start w:val="1"/>
      <w:numFmt w:val="bullet"/>
      <w:lvlText w:val="●"/>
      <w:lvlJc w:val="left"/>
      <w:pPr>
        <w:ind w:left="6534" w:hanging="360"/>
      </w:pPr>
      <w:rPr>
        <w:u w:val="none"/>
      </w:rPr>
    </w:lvl>
    <w:lvl w:ilvl="7">
      <w:start w:val="1"/>
      <w:numFmt w:val="bullet"/>
      <w:lvlText w:val="o"/>
      <w:lvlJc w:val="left"/>
      <w:pPr>
        <w:ind w:left="7254" w:hanging="360"/>
      </w:pPr>
      <w:rPr>
        <w:u w:val="none"/>
      </w:rPr>
    </w:lvl>
    <w:lvl w:ilvl="8">
      <w:start w:val="1"/>
      <w:numFmt w:val="bullet"/>
      <w:lvlText w:val="▪"/>
      <w:lvlJc w:val="left"/>
      <w:pPr>
        <w:ind w:left="7974"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08"/>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08"/>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mbria" w:cs="Cambria" w:eastAsia="Cambria" w:hAnsi="Cambria"/>
      <w:lang w:val="pt-PT"/>
    </w:rPr>
  </w:style>
  <w:style w:type="paragraph" w:styleId="Ttulo1">
    <w:name w:val="heading 1"/>
    <w:basedOn w:val="Normal"/>
    <w:uiPriority w:val="9"/>
    <w:qFormat w:val="1"/>
    <w:pPr>
      <w:ind w:left="708"/>
      <w:outlineLvl w:val="0"/>
    </w:pPr>
    <w:rPr>
      <w:b w:val="1"/>
      <w:bCs w:val="1"/>
      <w:sz w:val="24"/>
      <w:szCs w:val="24"/>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ind w:left="708"/>
      <w:jc w:val="both"/>
    </w:pPr>
    <w:rPr>
      <w:sz w:val="24"/>
      <w:szCs w:val="24"/>
    </w:rPr>
  </w:style>
  <w:style w:type="paragraph" w:styleId="PargrafodaLista">
    <w:name w:val="List Paragraph"/>
    <w:basedOn w:val="Normal"/>
    <w:uiPriority w:val="1"/>
    <w:qFormat w:val="1"/>
    <w:pPr>
      <w:spacing w:before="121"/>
      <w:ind w:left="708" w:right="570"/>
      <w:jc w:val="both"/>
    </w:pPr>
  </w:style>
  <w:style w:type="paragraph" w:styleId="TableParagraph" w:customStyle="1">
    <w:name w:val="Table Paragraph"/>
    <w:basedOn w:val="Normal"/>
    <w:uiPriority w:val="1"/>
    <w:qFormat w:val="1"/>
    <w:pPr>
      <w:spacing w:before="256"/>
      <w:jc w:val="center"/>
    </w:pPr>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m6I0HmGsdwOTWaIHjQlCN6fVxQ==">CgMxLjAyCWguMTdkcDh2dTIJaC4zcmRjcmpuMgloLjI2aW4xcmcyCGgubG54Yno5OAByITFCaDlfQkI5UVRYWGlDSXJ1TTNrY090dXJiQmdRMTdIQg==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2025-02-25T16:31:00Z</dcterms:created>
  <dc:creator>Analu Ribeiro Rodrigues Vieira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2025-02-25T00:00:00Z</vt:filetime>
  </property>
</Properties>
</file>