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850" w:right="581.811023622048" w:firstLine="0"/>
        <w:jc w:val="center"/>
        <w:rPr>
          <w:b w:val="1"/>
          <w:sz w:val="24"/>
          <w:szCs w:val="24"/>
        </w:rPr>
      </w:pPr>
      <w:r w:rsidDel="00000000" w:rsidR="00000000" w:rsidRPr="00000000">
        <w:rPr>
          <w:b w:val="1"/>
          <w:sz w:val="24"/>
          <w:szCs w:val="24"/>
        </w:rPr>
        <w:drawing>
          <wp:anchor allowOverlap="1" behindDoc="0" distB="0" distT="0" distL="0" distR="0" hidden="0" layoutInCell="1" locked="0" relativeHeight="0" simplePos="0">
            <wp:simplePos x="0" y="0"/>
            <wp:positionH relativeFrom="page">
              <wp:posOffset>3390900</wp:posOffset>
            </wp:positionH>
            <wp:positionV relativeFrom="page">
              <wp:posOffset>357188</wp:posOffset>
            </wp:positionV>
            <wp:extent cx="866775" cy="802320"/>
            <wp:effectExtent b="0" l="0" r="0" t="0"/>
            <wp:wrapNone/>
            <wp:docPr id="134982354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66775" cy="8023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76" w:lineRule="auto"/>
        <w:ind w:left="-850" w:right="581.811023622048" w:firstLine="0"/>
        <w:jc w:val="center"/>
        <w:rPr>
          <w:b w:val="1"/>
          <w:sz w:val="24"/>
          <w:szCs w:val="24"/>
        </w:rPr>
      </w:pPr>
      <w:r w:rsidDel="00000000" w:rsidR="00000000" w:rsidRPr="00000000">
        <w:rPr>
          <w:b w:val="1"/>
          <w:sz w:val="24"/>
          <w:szCs w:val="24"/>
          <w:rtl w:val="0"/>
        </w:rPr>
        <w:t xml:space="preserve">ATA DE REGISTRO PREÇOS Nº 006/SMSUB/COGEL/2025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581.811023622048" w:firstLine="0"/>
        <w:jc w:val="center"/>
        <w:rPr>
          <w:b w:val="1"/>
          <w:sz w:val="24"/>
          <w:szCs w:val="24"/>
        </w:rPr>
      </w:pPr>
      <w:r w:rsidDel="00000000" w:rsidR="00000000" w:rsidRPr="00000000">
        <w:rPr>
          <w:rtl w:val="0"/>
        </w:rPr>
      </w:r>
    </w:p>
    <w:p w:rsidR="00000000" w:rsidDel="00000000" w:rsidP="00000000" w:rsidRDefault="00000000" w:rsidRPr="00000000" w14:paraId="00000004">
      <w:pPr>
        <w:widowControl w:val="1"/>
        <w:tabs>
          <w:tab w:val="left" w:leader="none" w:pos="1701"/>
          <w:tab w:val="left" w:leader="none" w:pos="1843"/>
        </w:tabs>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PREGÃO ELETRÔNICO Nº 002/SMSUB/COGEL/2025</w:t>
      </w:r>
    </w:p>
    <w:p w:rsidR="00000000" w:rsidDel="00000000" w:rsidP="00000000" w:rsidRDefault="00000000" w:rsidRPr="00000000" w14:paraId="00000005">
      <w:pPr>
        <w:widowControl w:val="1"/>
        <w:spacing w:after="120" w:before="120" w:line="259" w:lineRule="auto"/>
        <w:ind w:left="708.6614173228347" w:right="581.811023622048" w:firstLine="0"/>
        <w:jc w:val="both"/>
        <w:rPr>
          <w:b w:val="1"/>
          <w:sz w:val="24"/>
          <w:szCs w:val="24"/>
        </w:rPr>
      </w:pPr>
      <w:r w:rsidDel="00000000" w:rsidR="00000000" w:rsidRPr="00000000">
        <w:rPr>
          <w:b w:val="1"/>
          <w:sz w:val="24"/>
          <w:szCs w:val="24"/>
          <w:rtl w:val="0"/>
        </w:rPr>
        <w:t xml:space="preserve">PROCESSO SEI Nº: 6012.2023/0009493-1</w:t>
      </w:r>
    </w:p>
    <w:p w:rsidR="00000000" w:rsidDel="00000000" w:rsidP="00000000" w:rsidRDefault="00000000" w:rsidRPr="00000000" w14:paraId="00000006">
      <w:pPr>
        <w:widowControl w:val="1"/>
        <w:tabs>
          <w:tab w:val="left" w:leader="none" w:pos="1701"/>
          <w:tab w:val="left" w:leader="none" w:pos="1843"/>
        </w:tabs>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TIPO:</w:t>
        <w:tab/>
        <w:t xml:space="preserve">MENOR PREÇO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0" w:right="581.811023622048"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line="360" w:lineRule="auto"/>
        <w:ind w:left="708" w:right="581.811023622048" w:firstLine="0"/>
        <w:rPr>
          <w:sz w:val="24"/>
          <w:szCs w:val="24"/>
        </w:rPr>
      </w:pPr>
      <w:r w:rsidDel="00000000" w:rsidR="00000000" w:rsidRPr="00000000">
        <w:rPr>
          <w:b w:val="1"/>
          <w:sz w:val="24"/>
          <w:szCs w:val="24"/>
          <w:rtl w:val="0"/>
        </w:rPr>
        <w:t xml:space="preserve">CONTRATANTE: </w:t>
      </w:r>
      <w:r w:rsidDel="00000000" w:rsidR="00000000" w:rsidRPr="00000000">
        <w:rPr>
          <w:sz w:val="24"/>
          <w:szCs w:val="24"/>
          <w:rtl w:val="0"/>
        </w:rPr>
        <w:t xml:space="preserve">PREFEITURA DO MUNICÍPIO DE SÃO PAULO através da SECRETARIA MUNICIPAL DAS SUBPREFEITURAS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708" w:right="581.811023622048" w:firstLine="0.6614173228346942"/>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CONTRATADA: </w:t>
      </w:r>
      <w:r w:rsidDel="00000000" w:rsidR="00000000" w:rsidRPr="00000000">
        <w:rPr>
          <w:sz w:val="24"/>
          <w:szCs w:val="24"/>
          <w:rtl w:val="0"/>
        </w:rPr>
        <w:t xml:space="preserve">MEGAFER COMÉRCIO DE FERRO E AÇO LTDA-EPP, inscrita no CNPJ sob o nº  10.602.104/0001-20.</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0" w:right="581.811023622048"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 w:right="581.811023622048" w:firstLine="0"/>
        <w:jc w:val="both"/>
        <w:rPr>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OBJETO: </w:t>
      </w:r>
      <w:r w:rsidDel="00000000" w:rsidR="00000000" w:rsidRPr="00000000">
        <w:rPr>
          <w:sz w:val="24"/>
          <w:szCs w:val="24"/>
          <w:rtl w:val="0"/>
        </w:rPr>
        <w:t xml:space="preserve">Registro de preços para o fornecimento de insumos/materiais imprescindíveis para os serviços de manutenção e conservação à Prefeitura do Município de São Paulo, sob gestão e fiscalização do Departamento de Zeladoria Urbana – DZU, da Secretaria Municipal das Subprefeituras – SMSUB.</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81102362204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widowControl w:val="1"/>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Pelo presente, a </w:t>
      </w:r>
      <w:r w:rsidDel="00000000" w:rsidR="00000000" w:rsidRPr="00000000">
        <w:rPr>
          <w:b w:val="1"/>
          <w:sz w:val="24"/>
          <w:szCs w:val="24"/>
          <w:rtl w:val="0"/>
        </w:rPr>
        <w:t xml:space="preserve">SECRETARIA MUNICIPAL DAS SUBPREFEITURAS</w:t>
      </w:r>
      <w:r w:rsidDel="00000000" w:rsidR="00000000" w:rsidRPr="00000000">
        <w:rPr>
          <w:sz w:val="24"/>
          <w:szCs w:val="24"/>
          <w:rtl w:val="0"/>
        </w:rPr>
        <w:t xml:space="preserve">, inscrita no CNPJ sob o nº49.269.236/0001-17, com sede na Rua São Bento, 405 – 23º e 24º andar - Centro, São Paulo, neste ato, representada pela Senhora Chefe de Gabinete </w:t>
      </w:r>
      <w:r w:rsidDel="00000000" w:rsidR="00000000" w:rsidRPr="00000000">
        <w:rPr>
          <w:b w:val="1"/>
          <w:sz w:val="24"/>
          <w:szCs w:val="24"/>
          <w:rtl w:val="0"/>
        </w:rPr>
        <w:t xml:space="preserve">Cintia Grecov Peres,</w:t>
      </w:r>
      <w:r w:rsidDel="00000000" w:rsidR="00000000" w:rsidRPr="00000000">
        <w:rPr>
          <w:sz w:val="24"/>
          <w:szCs w:val="24"/>
          <w:rtl w:val="0"/>
        </w:rPr>
        <w:t xml:space="preserve"> adiante designado apenas ÓRGÃO GERENCIADOR, e a empresa</w:t>
      </w:r>
      <w:r w:rsidDel="00000000" w:rsidR="00000000" w:rsidRPr="00000000">
        <w:rPr>
          <w:b w:val="1"/>
          <w:sz w:val="24"/>
          <w:szCs w:val="24"/>
          <w:rtl w:val="0"/>
        </w:rPr>
        <w:t xml:space="preserve"> MEGAFER COMÉRCIO DE FERRO E AÇO LTDA-EP</w:t>
      </w:r>
      <w:r w:rsidDel="00000000" w:rsidR="00000000" w:rsidRPr="00000000">
        <w:rPr>
          <w:sz w:val="24"/>
          <w:szCs w:val="24"/>
          <w:rtl w:val="0"/>
        </w:rPr>
        <w:t xml:space="preserve">P,</w:t>
      </w:r>
      <w:r w:rsidDel="00000000" w:rsidR="00000000" w:rsidRPr="00000000">
        <w:rPr>
          <w:sz w:val="24"/>
          <w:szCs w:val="24"/>
          <w:rtl w:val="0"/>
        </w:rPr>
        <w:t xml:space="preserve"> situada à a Rua Apajatuba 201, Vila Renato, CEP: </w:t>
      </w:r>
      <w:r w:rsidDel="00000000" w:rsidR="00000000" w:rsidRPr="00000000">
        <w:rPr>
          <w:sz w:val="24"/>
          <w:szCs w:val="24"/>
          <w:rtl w:val="0"/>
        </w:rPr>
        <w:t xml:space="preserve">02.952-070 - </w:t>
      </w:r>
      <w:r w:rsidDel="00000000" w:rsidR="00000000" w:rsidRPr="00000000">
        <w:rPr>
          <w:sz w:val="24"/>
          <w:szCs w:val="24"/>
          <w:rtl w:val="0"/>
        </w:rPr>
        <w:t xml:space="preserve">São Paulo/SP, inscrita no CNPJ sob o nº 10.602.104/0001-20, neste ato representada por seu representante legal, senhor</w:t>
      </w:r>
      <w:r w:rsidDel="00000000" w:rsidR="00000000" w:rsidRPr="00000000">
        <w:rPr>
          <w:b w:val="1"/>
          <w:sz w:val="24"/>
          <w:szCs w:val="24"/>
          <w:rtl w:val="0"/>
        </w:rPr>
        <w:t xml:space="preserve"> Jose Claudio da Silva e Silva</w:t>
      </w:r>
      <w:r w:rsidDel="00000000" w:rsidR="00000000" w:rsidRPr="00000000">
        <w:rPr>
          <w:sz w:val="24"/>
          <w:szCs w:val="24"/>
          <w:rtl w:val="0"/>
        </w:rPr>
        <w:t xml:space="preserve"> conforme documento comprobatório, nos termos da Lei Federal nº 14.133/2021, Decreto Municipal nº 62.100/2022 e demais normas aplicáveis à espécie, resolvem registrar os preços apurados no Pregão Eletrônico nº 002/SMSUB/COGEL/2025, do Processo SEI nº 6012.2023/0009493-1, nos termos das cláusulas e condições que seguem:</w:t>
      </w:r>
    </w:p>
    <w:p w:rsidR="00000000" w:rsidDel="00000000" w:rsidP="00000000" w:rsidRDefault="00000000" w:rsidRPr="00000000" w14:paraId="0000000E">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0F">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10">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11">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12">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13">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OBJETO</w:t>
      </w:r>
    </w:p>
    <w:p w:rsidR="00000000" w:rsidDel="00000000" w:rsidP="00000000" w:rsidRDefault="00000000" w:rsidRPr="00000000" w14:paraId="00000014">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Constitui objeto desta Ata de Registro de Preços o fornecimento de </w:t>
      </w:r>
      <w:r w:rsidDel="00000000" w:rsidR="00000000" w:rsidRPr="00000000">
        <w:rPr>
          <w:i w:val="1"/>
          <w:sz w:val="24"/>
          <w:szCs w:val="24"/>
          <w:rtl w:val="0"/>
        </w:rPr>
        <w:t xml:space="preserve">(preencher conforme homologação)</w:t>
      </w:r>
      <w:r w:rsidDel="00000000" w:rsidR="00000000" w:rsidRPr="00000000">
        <w:rPr>
          <w:sz w:val="24"/>
          <w:szCs w:val="24"/>
          <w:rtl w:val="0"/>
        </w:rPr>
        <w:t xml:space="preserve"> à Prefeitura do Município de São Paulo, conforme especificações técnicas constantes no Termo de Referência, Anexo I do Edital do Pregão Eletrônico nº 002/SMSUB/COGEL/2025, e parte integrante deste ajuste, assim como a proposta vencedora, independentemente de transcrição.</w:t>
      </w:r>
    </w:p>
    <w:p w:rsidR="00000000" w:rsidDel="00000000" w:rsidP="00000000" w:rsidRDefault="00000000" w:rsidRPr="00000000" w14:paraId="00000015">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DOS PREÇOS</w:t>
      </w:r>
    </w:p>
    <w:p w:rsidR="00000000" w:rsidDel="00000000" w:rsidP="00000000" w:rsidRDefault="00000000" w:rsidRPr="00000000" w14:paraId="00000016">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preço(s) unitário(s) que vigorará(ão) nesta Ata é(são):</w:t>
      </w:r>
    </w:p>
    <w:p w:rsidR="00000000" w:rsidDel="00000000" w:rsidP="00000000" w:rsidRDefault="00000000" w:rsidRPr="00000000" w14:paraId="00000017">
      <w:pPr>
        <w:widowControl w:val="1"/>
        <w:spacing w:after="120" w:before="120" w:lineRule="auto"/>
        <w:ind w:left="0" w:right="581.811023622048" w:firstLine="0"/>
        <w:jc w:val="both"/>
        <w:rPr>
          <w:sz w:val="20"/>
          <w:szCs w:val="20"/>
        </w:rPr>
      </w:pPr>
      <w:r w:rsidDel="00000000" w:rsidR="00000000" w:rsidRPr="00000000">
        <w:rPr>
          <w:sz w:val="20"/>
          <w:szCs w:val="20"/>
        </w:rPr>
        <w:drawing>
          <wp:inline distB="114300" distT="114300" distL="114300" distR="114300">
            <wp:extent cx="7020250" cy="5473700"/>
            <wp:effectExtent b="0" l="0" r="0" t="0"/>
            <wp:docPr id="134982354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020250" cy="54737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widowControl w:val="1"/>
        <w:spacing w:after="120" w:before="120" w:lineRule="auto"/>
        <w:ind w:left="720" w:right="581.811023622048" w:firstLine="0"/>
        <w:jc w:val="both"/>
        <w:rPr>
          <w:sz w:val="20"/>
          <w:szCs w:val="20"/>
        </w:rPr>
      </w:pPr>
      <w:r w:rsidDel="00000000" w:rsidR="00000000" w:rsidRPr="00000000">
        <w:rPr>
          <w:rtl w:val="0"/>
        </w:rPr>
      </w:r>
    </w:p>
    <w:p w:rsidR="00000000" w:rsidDel="00000000" w:rsidP="00000000" w:rsidRDefault="00000000" w:rsidRPr="00000000" w14:paraId="00000019">
      <w:pPr>
        <w:widowControl w:val="1"/>
        <w:spacing w:after="120" w:before="120" w:lineRule="auto"/>
        <w:ind w:left="720" w:right="581.811023622048" w:firstLine="0"/>
        <w:jc w:val="both"/>
        <w:rPr>
          <w:sz w:val="20"/>
          <w:szCs w:val="20"/>
        </w:rPr>
      </w:pPr>
      <w:r w:rsidDel="00000000" w:rsidR="00000000" w:rsidRPr="00000000">
        <w:rPr>
          <w:rtl w:val="0"/>
        </w:rPr>
      </w:r>
    </w:p>
    <w:p w:rsidR="00000000" w:rsidDel="00000000" w:rsidP="00000000" w:rsidRDefault="00000000" w:rsidRPr="00000000" w14:paraId="0000001A">
      <w:pPr>
        <w:widowControl w:val="1"/>
        <w:spacing w:after="120" w:before="120" w:lineRule="auto"/>
        <w:ind w:left="720" w:right="581.811023622048" w:firstLine="0"/>
        <w:jc w:val="both"/>
        <w:rPr>
          <w:sz w:val="20"/>
          <w:szCs w:val="20"/>
        </w:rPr>
      </w:pPr>
      <w:r w:rsidDel="00000000" w:rsidR="00000000" w:rsidRPr="00000000">
        <w:rPr>
          <w:rtl w:val="0"/>
        </w:rPr>
      </w:r>
    </w:p>
    <w:p w:rsidR="00000000" w:rsidDel="00000000" w:rsidP="00000000" w:rsidRDefault="00000000" w:rsidRPr="00000000" w14:paraId="0000001B">
      <w:pPr>
        <w:widowControl w:val="1"/>
        <w:spacing w:after="120" w:before="120" w:lineRule="auto"/>
        <w:ind w:left="141.73228346456688" w:right="581.811023622048" w:firstLine="0"/>
        <w:jc w:val="both"/>
        <w:rPr>
          <w:sz w:val="20"/>
          <w:szCs w:val="20"/>
        </w:rPr>
      </w:pPr>
      <w:r w:rsidDel="00000000" w:rsidR="00000000" w:rsidRPr="00000000">
        <w:rPr>
          <w:sz w:val="20"/>
          <w:szCs w:val="20"/>
        </w:rPr>
        <w:drawing>
          <wp:inline distB="114300" distT="114300" distL="114300" distR="114300">
            <wp:extent cx="7020250" cy="1841500"/>
            <wp:effectExtent b="0" l="0" r="0" t="0"/>
            <wp:docPr id="134982354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02025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1"/>
        <w:spacing w:after="120" w:before="120" w:lineRule="auto"/>
        <w:ind w:left="720" w:right="581.811023622048" w:firstLine="0"/>
        <w:jc w:val="both"/>
        <w:rPr>
          <w:sz w:val="20"/>
          <w:szCs w:val="20"/>
        </w:rPr>
      </w:pPr>
      <w:r w:rsidDel="00000000" w:rsidR="00000000" w:rsidRPr="00000000">
        <w:rPr>
          <w:rtl w:val="0"/>
        </w:rPr>
      </w:r>
    </w:p>
    <w:p w:rsidR="00000000" w:rsidDel="00000000" w:rsidP="00000000" w:rsidRDefault="00000000" w:rsidRPr="00000000" w14:paraId="0000001D">
      <w:pPr>
        <w:widowControl w:val="1"/>
        <w:numPr>
          <w:ilvl w:val="1"/>
          <w:numId w:val="3"/>
        </w:numPr>
        <w:spacing w:after="120" w:before="120" w:line="360" w:lineRule="auto"/>
        <w:ind w:left="708.6614173228347" w:right="581.811023622048" w:firstLine="0"/>
        <w:jc w:val="both"/>
        <w:rPr>
          <w:b w:val="1"/>
          <w:sz w:val="24"/>
          <w:szCs w:val="24"/>
        </w:rPr>
      </w:pPr>
      <w:r w:rsidDel="00000000" w:rsidR="00000000" w:rsidRPr="00000000">
        <w:rPr>
          <w:sz w:val="24"/>
          <w:szCs w:val="24"/>
          <w:rtl w:val="0"/>
        </w:rPr>
        <w:t xml:space="preserve">O(s) preço(s) a ser(em) pago(s) à Detentora, será(ão) o(s) vigente(s) na data da “Requisição/Pedido”, independentemente da data de fornecimento.</w:t>
      </w:r>
      <w:r w:rsidDel="00000000" w:rsidR="00000000" w:rsidRPr="00000000">
        <w:rPr>
          <w:rtl w:val="0"/>
        </w:rPr>
      </w:r>
    </w:p>
    <w:p w:rsidR="00000000" w:rsidDel="00000000" w:rsidP="00000000" w:rsidRDefault="00000000" w:rsidRPr="00000000" w14:paraId="0000001E">
      <w:pPr>
        <w:widowControl w:val="1"/>
        <w:numPr>
          <w:ilvl w:val="1"/>
          <w:numId w:val="3"/>
        </w:numPr>
        <w:spacing w:after="120" w:before="120" w:line="360" w:lineRule="auto"/>
        <w:ind w:left="708.6614173228347" w:right="581.811023622048" w:firstLine="0"/>
        <w:jc w:val="both"/>
        <w:rPr>
          <w:b w:val="1"/>
          <w:sz w:val="24"/>
          <w:szCs w:val="24"/>
        </w:rPr>
      </w:pPr>
      <w:r w:rsidDel="00000000" w:rsidR="00000000" w:rsidRPr="00000000">
        <w:rPr>
          <w:sz w:val="24"/>
          <w:szCs w:val="24"/>
          <w:rtl w:val="0"/>
        </w:rPr>
        <w:t xml:space="preserve">Se necessário for, e a critério da Fiscalização, poderá ser solicitada a entrega do material em dias e horários distintos dos estabelecidos originalmente, desde que comunicado previamente à Detentora, respeitados os limites da circunscrição do Município de São Paulo.</w:t>
      </w:r>
      <w:r w:rsidDel="00000000" w:rsidR="00000000" w:rsidRPr="00000000">
        <w:rPr>
          <w:rtl w:val="0"/>
        </w:rPr>
      </w:r>
    </w:p>
    <w:p w:rsidR="00000000" w:rsidDel="00000000" w:rsidP="00000000" w:rsidRDefault="00000000" w:rsidRPr="00000000" w14:paraId="0000001F">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VALIDADE DA ATA DE REGISTRO DE PREÇOS</w:t>
      </w:r>
    </w:p>
    <w:p w:rsidR="00000000" w:rsidDel="00000000" w:rsidP="00000000" w:rsidRDefault="00000000" w:rsidRPr="00000000" w14:paraId="00000020">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prazo de vigência desta Ata de Registro de preços é de um ano, prorrogável por igual período, desde que:</w:t>
      </w:r>
    </w:p>
    <w:p w:rsidR="00000000" w:rsidDel="00000000" w:rsidP="00000000" w:rsidRDefault="00000000" w:rsidRPr="00000000" w14:paraId="00000021">
      <w:pPr>
        <w:widowControl w:val="1"/>
        <w:numPr>
          <w:ilvl w:val="0"/>
          <w:numId w:val="8"/>
        </w:numPr>
        <w:spacing w:after="120" w:before="120" w:line="360" w:lineRule="auto"/>
        <w:ind w:left="1134" w:right="581.811023622048" w:firstLine="0"/>
        <w:jc w:val="both"/>
        <w:rPr>
          <w:sz w:val="24"/>
          <w:szCs w:val="24"/>
        </w:rPr>
      </w:pPr>
      <w:r w:rsidDel="00000000" w:rsidR="00000000" w:rsidRPr="00000000">
        <w:rPr>
          <w:sz w:val="24"/>
          <w:szCs w:val="24"/>
          <w:rtl w:val="0"/>
        </w:rPr>
        <w:t xml:space="preserve">O(s) Detentor(es) haja(m) cumprido satisfatoriamente suas obrigações;</w:t>
      </w:r>
    </w:p>
    <w:p w:rsidR="00000000" w:rsidDel="00000000" w:rsidP="00000000" w:rsidRDefault="00000000" w:rsidRPr="00000000" w14:paraId="00000022">
      <w:pPr>
        <w:widowControl w:val="1"/>
        <w:numPr>
          <w:ilvl w:val="0"/>
          <w:numId w:val="8"/>
        </w:numPr>
        <w:spacing w:after="120" w:before="120" w:line="360" w:lineRule="auto"/>
        <w:ind w:left="1134" w:right="581.811023622048" w:firstLine="0"/>
        <w:jc w:val="both"/>
        <w:rPr>
          <w:sz w:val="24"/>
          <w:szCs w:val="24"/>
        </w:rPr>
      </w:pPr>
      <w:r w:rsidDel="00000000" w:rsidR="00000000" w:rsidRPr="00000000">
        <w:rPr>
          <w:sz w:val="24"/>
          <w:szCs w:val="24"/>
          <w:rtl w:val="0"/>
        </w:rPr>
        <w:t xml:space="preserve">Pesquisa prévia que revele que os preços registrados são compatíveis com os de mercado;</w:t>
      </w:r>
    </w:p>
    <w:p w:rsidR="00000000" w:rsidDel="00000000" w:rsidP="00000000" w:rsidRDefault="00000000" w:rsidRPr="00000000" w14:paraId="00000023">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quantitativos estimados na Ata de Registro de Preços serão renovados proporcionalmente ao período da prorrogação, observada a estimativa de consumo pelo Órgão Gerenciador inicialmente previstas.</w:t>
      </w:r>
    </w:p>
    <w:p w:rsidR="00000000" w:rsidDel="00000000" w:rsidP="00000000" w:rsidRDefault="00000000" w:rsidRPr="00000000" w14:paraId="00000024">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expiração do prazo de vigência da Ata de Registro de Preços não implica em extinção dos contratos dela decorrentes, ainda em execução.</w:t>
      </w:r>
    </w:p>
    <w:p w:rsidR="00000000" w:rsidDel="00000000" w:rsidP="00000000" w:rsidRDefault="00000000" w:rsidRPr="00000000" w14:paraId="00000025">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REAJUSTE E REVISÃO DOS PREÇOS REGISTRADOS</w:t>
      </w:r>
    </w:p>
    <w:p w:rsidR="00000000" w:rsidDel="00000000" w:rsidP="00000000" w:rsidRDefault="00000000" w:rsidRPr="00000000" w14:paraId="00000026">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Para efeitos desta Ata, considera-se:</w:t>
      </w:r>
    </w:p>
    <w:p w:rsidR="00000000" w:rsidDel="00000000" w:rsidP="00000000" w:rsidRDefault="00000000" w:rsidRPr="00000000" w14:paraId="00000027">
      <w:pPr>
        <w:widowControl w:val="1"/>
        <w:numPr>
          <w:ilvl w:val="0"/>
          <w:numId w:val="5"/>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Reajuste de preços, a atualização dos preços registrados ou contratados segundo a variação de índices, visando a compensar, exclusivamente, os efeitos das variações inflacionárias;</w:t>
      </w:r>
    </w:p>
    <w:p w:rsidR="00000000" w:rsidDel="00000000" w:rsidP="00000000" w:rsidRDefault="00000000" w:rsidRPr="00000000" w14:paraId="00000028">
      <w:pPr>
        <w:widowControl w:val="1"/>
        <w:numPr>
          <w:ilvl w:val="0"/>
          <w:numId w:val="5"/>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Revisão de preços, nos termos do disposto no artigo 82, VI da Lei Federal nº 14.133/2021 e artigo 104 do Decreto Municipal nº 62.100/2022.</w:t>
      </w:r>
    </w:p>
    <w:p w:rsidR="00000000" w:rsidDel="00000000" w:rsidP="00000000" w:rsidRDefault="00000000" w:rsidRPr="00000000" w14:paraId="00000029">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índice de reajuste será o Índice de Preços ao Consumidor – IPC, apurado pela Fundação Instituto de Pesquisas Econômicas – FIPE, nos termos a Portaria SF nº 389, de 18 de dezembro de 2017, editada pela Secretaria Municipal da Fazenda.</w:t>
      </w:r>
    </w:p>
    <w:p w:rsidR="00000000" w:rsidDel="00000000" w:rsidP="00000000" w:rsidRDefault="00000000" w:rsidRPr="00000000" w14:paraId="0000002A">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índice previsto no item 4.2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2B">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Eventuais diferenças entre o índice geral de inflação efetivo e aquele acordado na Cláusula 4.2 não geram por si só, direito ao reequilíbrio econômico-financeiro dos contratos decorrentes deste ajuste.</w:t>
      </w:r>
    </w:p>
    <w:p w:rsidR="00000000" w:rsidDel="00000000" w:rsidP="00000000" w:rsidRDefault="00000000" w:rsidRPr="00000000" w14:paraId="0000002C">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2D">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qualquer tempo, cada um dos preços registrados poderá ser revisto em decorrência de eventual redução daqueles praticados no mercado, cabendo ao Órgão Gerenciador convocar os fornecedores registrados para estabelecer o novo valor, conforme previsto no artigo 11 da Lei Municipal nº 13.278/2002.</w:t>
      </w:r>
    </w:p>
    <w:p w:rsidR="00000000" w:rsidDel="00000000" w:rsidP="00000000" w:rsidRDefault="00000000" w:rsidRPr="00000000" w14:paraId="0000002E">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detentora da Ata de Registro de Preços, assegurado o contraditório e a ampla defesa, terá seu registro cancelado, sem aplicação de penalidade, quando não aceitar reduzir o seu preço registrado, na hipótese do subitem 4.3.</w:t>
      </w:r>
    </w:p>
    <w:p w:rsidR="00000000" w:rsidDel="00000000" w:rsidP="00000000" w:rsidRDefault="00000000" w:rsidRPr="00000000" w14:paraId="0000002F">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Será assegurada aos Detentores que porventura sejam reclassificados em decorrência da revisão dos preços a possibilidade de preservar sua classificação original, mediante a apresentação de oferta que iguale o preço final oferecido pela Detentora que passaria a ocupá-la. </w:t>
      </w:r>
    </w:p>
    <w:p w:rsidR="00000000" w:rsidDel="00000000" w:rsidP="00000000" w:rsidRDefault="00000000" w:rsidRPr="00000000" w14:paraId="00000030">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revisão de preços de materiais poderá ser solicitada pela Detentora, por escrito, diretamente ao Órgão Gerenciador da Ata de Registro de Preços, mediante recibo datado, nos termos do Decreto Municipal nº 49.286/2008.</w:t>
      </w:r>
    </w:p>
    <w:p w:rsidR="00000000" w:rsidDel="00000000" w:rsidP="00000000" w:rsidRDefault="00000000" w:rsidRPr="00000000" w14:paraId="00000031">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pedido de revisão deverá ser obrigatoriamente instruído com as justificativas pertinentes e os documentos que comprovem a procedência do pleito, sob pena de seu liminar indeferimento.</w:t>
      </w:r>
    </w:p>
    <w:p w:rsidR="00000000" w:rsidDel="00000000" w:rsidP="00000000" w:rsidRDefault="00000000" w:rsidRPr="00000000" w14:paraId="00000032">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Caso o pedido seja instruído com listas de preços de fabricantes, essas deverão ser obrigatoriamente numeradas em ordem sequencial e conter as respectivas datas de início de vigência.</w:t>
      </w:r>
    </w:p>
    <w:p w:rsidR="00000000" w:rsidDel="00000000" w:rsidP="00000000" w:rsidRDefault="00000000" w:rsidRPr="00000000" w14:paraId="00000033">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pedido será recebido, instruído e juntado aos autos do respectivo processo administrativo pelo Órgão Gerenciador da Ata, com todos os subsídios necessários, que o remeterá à Comissão Municipal de Controle de Preços de Materiais – COMPREM.</w:t>
      </w:r>
    </w:p>
    <w:p w:rsidR="00000000" w:rsidDel="00000000" w:rsidP="00000000" w:rsidRDefault="00000000" w:rsidRPr="00000000" w14:paraId="00000034">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Na hipótese de deferimento do pleito, o processo administrativo será devolvido à unidade gerenciadora da Ata para ratificação da deliberação da COMPREM pela autoridade competente, em regular despacho autorizador da alteração contratual, bem como para lavratura e assinatura, pelas partes contratantes, do competente termo de aditamento para constar o novo preço, adotando-se as providências orçamentárias necessárias, se for o caso.</w:t>
      </w:r>
    </w:p>
    <w:p w:rsidR="00000000" w:rsidDel="00000000" w:rsidP="00000000" w:rsidRDefault="00000000" w:rsidRPr="00000000" w14:paraId="00000035">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novos preços aprovados pela COMPREM só entrarão em vigor após a assinatura do respectivo aditivo contratual pelas partes, retroagindo seus efeitos à data do pedido de revisão ou à data de cumprimento das providências a que se refere a alínea “a” do inciso III do </w:t>
      </w:r>
      <w:r w:rsidDel="00000000" w:rsidR="00000000" w:rsidRPr="00000000">
        <w:rPr>
          <w:i w:val="1"/>
          <w:sz w:val="24"/>
          <w:szCs w:val="24"/>
          <w:rtl w:val="0"/>
        </w:rPr>
        <w:t xml:space="preserve">caput </w:t>
      </w:r>
      <w:r w:rsidDel="00000000" w:rsidR="00000000" w:rsidRPr="00000000">
        <w:rPr>
          <w:sz w:val="24"/>
          <w:szCs w:val="24"/>
          <w:rtl w:val="0"/>
        </w:rPr>
        <w:t xml:space="preserve">do artigo 6º do Decreto Municipal nº 49.286/2008.</w:t>
      </w:r>
    </w:p>
    <w:p w:rsidR="00000000" w:rsidDel="00000000" w:rsidP="00000000" w:rsidRDefault="00000000" w:rsidRPr="00000000" w14:paraId="00000036">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GARANTIA CONTRATUAL</w:t>
      </w:r>
    </w:p>
    <w:p w:rsidR="00000000" w:rsidDel="00000000" w:rsidP="00000000" w:rsidRDefault="00000000" w:rsidRPr="00000000" w14:paraId="00000037">
      <w:pPr>
        <w:widowControl w:val="1"/>
        <w:numPr>
          <w:ilvl w:val="1"/>
          <w:numId w:val="3"/>
        </w:numPr>
        <w:spacing w:after="120" w:before="120" w:line="360" w:lineRule="auto"/>
        <w:ind w:left="708.6614173228347" w:right="581.811023622048" w:firstLine="0"/>
        <w:jc w:val="both"/>
        <w:rPr>
          <w:sz w:val="24"/>
          <w:szCs w:val="24"/>
        </w:rPr>
      </w:pPr>
      <w:bookmarkStart w:colFirst="0" w:colLast="0" w:name="_heading=h.17dp8vu" w:id="0"/>
      <w:bookmarkEnd w:id="0"/>
      <w:r w:rsidDel="00000000" w:rsidR="00000000" w:rsidRPr="00000000">
        <w:rPr>
          <w:sz w:val="24"/>
          <w:szCs w:val="24"/>
          <w:rtl w:val="0"/>
        </w:rPr>
        <w:t xml:space="preserve">Deverá ser prestada garantia para contratar, no valor de 5% (cinco por cento) do valor total do contrato, que será prestada mediante depósito no Tesouro Municipal, com memorando a ser retirado na Unidade contratante para este fim.</w:t>
      </w:r>
    </w:p>
    <w:p w:rsidR="00000000" w:rsidDel="00000000" w:rsidP="00000000" w:rsidRDefault="00000000" w:rsidRPr="00000000" w14:paraId="00000038">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garantia será prestada nas modalidades previstas no art. 96, §1º da Lei Federal nº 14.133/2021 e nos termos da Portaria SF 338/2021.</w:t>
      </w:r>
    </w:p>
    <w:p w:rsidR="00000000" w:rsidDel="00000000" w:rsidP="00000000" w:rsidRDefault="00000000" w:rsidRPr="00000000" w14:paraId="00000039">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p>
    <w:p w:rsidR="00000000" w:rsidDel="00000000" w:rsidP="00000000" w:rsidRDefault="00000000" w:rsidRPr="00000000" w14:paraId="0000003A">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não cumprimento do disposto na cláusula supra, ensejará aplicação de penalidade.</w:t>
      </w:r>
    </w:p>
    <w:p w:rsidR="00000000" w:rsidDel="00000000" w:rsidP="00000000" w:rsidRDefault="00000000" w:rsidRPr="00000000" w14:paraId="0000003B">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p>
    <w:p w:rsidR="00000000" w:rsidDel="00000000" w:rsidP="00000000" w:rsidRDefault="00000000" w:rsidRPr="00000000" w14:paraId="0000003C">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rsidR="00000000" w:rsidDel="00000000" w:rsidP="00000000" w:rsidRDefault="00000000" w:rsidRPr="00000000" w14:paraId="0000003D">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garantia poderá ser substituída, mediante requerimento da interessada, respeitadas as modalidades previstas no art. 96, §1º da Lei Federal nº 14.133/2021.</w:t>
      </w:r>
    </w:p>
    <w:p w:rsidR="00000000" w:rsidDel="00000000" w:rsidP="00000000" w:rsidRDefault="00000000" w:rsidRPr="00000000" w14:paraId="0000003E">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DOS PRAZOS E CONDIÇÕES DE FORNECIMENTO</w:t>
      </w:r>
    </w:p>
    <w:p w:rsidR="00000000" w:rsidDel="00000000" w:rsidP="00000000" w:rsidRDefault="00000000" w:rsidRPr="00000000" w14:paraId="0000003F">
      <w:pPr>
        <w:widowControl w:val="1"/>
        <w:numPr>
          <w:ilvl w:val="1"/>
          <w:numId w:val="3"/>
        </w:numPr>
        <w:spacing w:after="120" w:before="120" w:line="360" w:lineRule="auto"/>
        <w:ind w:left="708.6614173228347" w:right="581.811023622048" w:firstLine="0"/>
        <w:jc w:val="both"/>
        <w:rPr>
          <w:sz w:val="24"/>
          <w:szCs w:val="24"/>
        </w:rPr>
      </w:pPr>
      <w:bookmarkStart w:colFirst="0" w:colLast="0" w:name="_heading=h.3rdcrjn" w:id="1"/>
      <w:bookmarkEnd w:id="1"/>
      <w:r w:rsidDel="00000000" w:rsidR="00000000" w:rsidRPr="00000000">
        <w:rPr>
          <w:sz w:val="24"/>
          <w:szCs w:val="24"/>
          <w:rtl w:val="0"/>
        </w:rPr>
        <w:t xml:space="preserve">O prazo máximo para entrega do(s) material(is), parceladamente ou não, a critério da Unidade Requisitante, será de 05 (cinco) dias corridos, contados a partir do dia seguinte à data do recebimento da “Requisição/Pedido”, ou instrumento equivalente, pela Detentora.</w:t>
      </w:r>
    </w:p>
    <w:p w:rsidR="00000000" w:rsidDel="00000000" w:rsidP="00000000" w:rsidRDefault="00000000" w:rsidRPr="00000000" w14:paraId="00000040">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Por ocasião dos recebimentos, deverão ser obedecidos os critérios estabelecidos na Portaria nº 065/SMA-G/2017, de 10/06/2017.</w:t>
      </w:r>
    </w:p>
    <w:p w:rsidR="00000000" w:rsidDel="00000000" w:rsidP="00000000" w:rsidRDefault="00000000" w:rsidRPr="00000000" w14:paraId="00000041">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custo do transporte deverá ser incluído no preço de aquisição do produto.</w:t>
      </w:r>
    </w:p>
    <w:p w:rsidR="00000000" w:rsidDel="00000000" w:rsidP="00000000" w:rsidRDefault="00000000" w:rsidRPr="00000000" w14:paraId="00000042">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fornecedor deverá propiciar todas as condições necessárias para que a PMSP possa inspecionar, em suas instalações, o objeto do contrato, por oportunidade de sua entrega.</w:t>
      </w:r>
    </w:p>
    <w:p w:rsidR="00000000" w:rsidDel="00000000" w:rsidP="00000000" w:rsidRDefault="00000000" w:rsidRPr="00000000" w14:paraId="00000043">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CONDIÇÕES DE PAGAMENTO</w:t>
      </w:r>
    </w:p>
    <w:p w:rsidR="00000000" w:rsidDel="00000000" w:rsidP="00000000" w:rsidRDefault="00000000" w:rsidRPr="00000000" w14:paraId="00000044">
      <w:pPr>
        <w:widowControl w:val="1"/>
        <w:numPr>
          <w:ilvl w:val="1"/>
          <w:numId w:val="3"/>
        </w:numPr>
        <w:spacing w:after="120" w:before="120" w:line="360" w:lineRule="auto"/>
        <w:ind w:left="708.6614173228347" w:right="581.811023622048" w:firstLine="0"/>
        <w:jc w:val="both"/>
        <w:rPr>
          <w:sz w:val="24"/>
          <w:szCs w:val="24"/>
        </w:rPr>
      </w:pPr>
      <w:bookmarkStart w:colFirst="0" w:colLast="0" w:name="_heading=h.26in1rg" w:id="2"/>
      <w:bookmarkEnd w:id="2"/>
      <w:r w:rsidDel="00000000" w:rsidR="00000000" w:rsidRPr="00000000">
        <w:rPr>
          <w:sz w:val="24"/>
          <w:szCs w:val="24"/>
          <w:rtl w:val="0"/>
        </w:rPr>
        <w:t xml:space="preserve">O prazo para pagamento será de 30 (trinta) dias a contar da data final do período de adimplemento de cada parcela, ou do objeto contratado, em caso de entrega única.</w:t>
      </w:r>
    </w:p>
    <w:p w:rsidR="00000000" w:rsidDel="00000000" w:rsidP="00000000" w:rsidRDefault="00000000" w:rsidRPr="00000000" w14:paraId="00000045">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Caso venha ocorrer a necessidade de providências complementares por parte da detentora, a fluência do prazo será interrompida, reiniciando-se a sua contagem a partir da data em que essas forem cumpridas.</w:t>
      </w:r>
    </w:p>
    <w:p w:rsidR="00000000" w:rsidDel="00000000" w:rsidP="00000000" w:rsidRDefault="00000000" w:rsidRPr="00000000" w14:paraId="00000046">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pedidos de pagamentos deverão vir devidamente instruídos com a documentação necessária, conforme Portaria nº 275/SF/2024.</w:t>
      </w:r>
    </w:p>
    <w:p w:rsidR="00000000" w:rsidDel="00000000" w:rsidP="00000000" w:rsidRDefault="00000000" w:rsidRPr="00000000" w14:paraId="00000047">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cada medição, em atendimento ao art. 6º do Decreto Municipal nº 48.184/07, a detentora da Ata deverá apresentar também:</w:t>
      </w:r>
    </w:p>
    <w:p w:rsidR="00000000" w:rsidDel="00000000" w:rsidP="00000000" w:rsidRDefault="00000000" w:rsidRPr="00000000" w14:paraId="00000048">
      <w:pPr>
        <w:widowControl w:val="1"/>
        <w:numPr>
          <w:ilvl w:val="0"/>
          <w:numId w:val="14"/>
        </w:numPr>
        <w:spacing w:after="120" w:before="120" w:line="360" w:lineRule="auto"/>
        <w:ind w:left="1494" w:right="581.811023622048" w:hanging="360"/>
        <w:jc w:val="both"/>
        <w:rPr>
          <w:sz w:val="24"/>
          <w:szCs w:val="24"/>
        </w:rPr>
      </w:pPr>
      <w:r w:rsidDel="00000000" w:rsidR="00000000" w:rsidRPr="00000000">
        <w:rPr>
          <w:sz w:val="24"/>
          <w:szCs w:val="24"/>
          <w:rtl w:val="0"/>
        </w:rPr>
        <w:t xml:space="preserve">Notas fiscais de aquisição dos produtos fornecidos;</w:t>
      </w:r>
    </w:p>
    <w:p w:rsidR="00000000" w:rsidDel="00000000" w:rsidP="00000000" w:rsidRDefault="00000000" w:rsidRPr="00000000" w14:paraId="00000049">
      <w:pPr>
        <w:widowControl w:val="1"/>
        <w:numPr>
          <w:ilvl w:val="0"/>
          <w:numId w:val="14"/>
        </w:numPr>
        <w:spacing w:after="120" w:before="120" w:line="360" w:lineRule="auto"/>
        <w:ind w:left="1494" w:right="581.811023622048" w:hanging="360"/>
        <w:jc w:val="both"/>
        <w:rPr>
          <w:sz w:val="24"/>
          <w:szCs w:val="24"/>
        </w:rPr>
      </w:pPr>
      <w:r w:rsidDel="00000000" w:rsidR="00000000" w:rsidRPr="00000000">
        <w:rPr>
          <w:sz w:val="24"/>
          <w:szCs w:val="24"/>
          <w:rtl w:val="0"/>
        </w:rPr>
        <w:t xml:space="preserve">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w:t>
      </w:r>
    </w:p>
    <w:p w:rsidR="00000000" w:rsidDel="00000000" w:rsidP="00000000" w:rsidRDefault="00000000" w:rsidRPr="00000000" w14:paraId="0000004A">
      <w:pPr>
        <w:widowControl w:val="1"/>
        <w:numPr>
          <w:ilvl w:val="1"/>
          <w:numId w:val="3"/>
        </w:numPr>
        <w:spacing w:after="120" w:before="120" w:line="360" w:lineRule="auto"/>
        <w:ind w:left="708.6614173228347" w:right="581.811023622048" w:firstLine="0"/>
        <w:jc w:val="both"/>
        <w:rPr>
          <w:rFonts w:ascii="Calibri" w:cs="Calibri" w:eastAsia="Calibri" w:hAnsi="Calibri"/>
          <w:sz w:val="24"/>
          <w:szCs w:val="24"/>
        </w:rPr>
      </w:pPr>
      <w:r w:rsidDel="00000000" w:rsidR="00000000" w:rsidRPr="00000000">
        <w:rPr>
          <w:sz w:val="24"/>
          <w:szCs w:val="24"/>
          <w:rtl w:val="0"/>
        </w:rPr>
        <w:t xml:space="preserve">O pagamento será efetuado por crédito em conta corrente do </w:t>
      </w:r>
      <w:r w:rsidDel="00000000" w:rsidR="00000000" w:rsidRPr="00000000">
        <w:rPr>
          <w:b w:val="1"/>
          <w:sz w:val="24"/>
          <w:szCs w:val="24"/>
          <w:rtl w:val="0"/>
        </w:rPr>
        <w:t xml:space="preserve">Banco do Brasil S/A – 001;</w:t>
      </w:r>
      <w:r w:rsidDel="00000000" w:rsidR="00000000" w:rsidRPr="00000000">
        <w:rPr>
          <w:rtl w:val="0"/>
        </w:rPr>
      </w:r>
    </w:p>
    <w:p w:rsidR="00000000" w:rsidDel="00000000" w:rsidP="00000000" w:rsidRDefault="00000000" w:rsidRPr="00000000" w14:paraId="0000004B">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Quanto aos documentos obrigatórios, serão requisitados:</w:t>
      </w:r>
    </w:p>
    <w:p w:rsidR="00000000" w:rsidDel="00000000" w:rsidP="00000000" w:rsidRDefault="00000000" w:rsidRPr="00000000" w14:paraId="0000004C">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Requerimento de Pagamento:</w:t>
      </w:r>
      <w:r w:rsidDel="00000000" w:rsidR="00000000" w:rsidRPr="00000000">
        <w:rPr>
          <w:rtl w:val="0"/>
        </w:rPr>
      </w:r>
    </w:p>
    <w:p w:rsidR="00000000" w:rsidDel="00000000" w:rsidP="00000000" w:rsidRDefault="00000000" w:rsidRPr="00000000" w14:paraId="0000004D">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Todas as medições deverão conter um requerimento de pagamento, em papel timbrado da empresa, devidamente assinado e com identificação (legível) do responsável por parte da Contratada, mencionando:</w:t>
      </w:r>
    </w:p>
    <w:p w:rsidR="00000000" w:rsidDel="00000000" w:rsidP="00000000" w:rsidRDefault="00000000" w:rsidRPr="00000000" w14:paraId="0000004E">
      <w:pPr>
        <w:widowControl w:val="1"/>
        <w:numPr>
          <w:ilvl w:val="0"/>
          <w:numId w:val="4"/>
        </w:numPr>
        <w:spacing w:after="120" w:before="120" w:line="360" w:lineRule="auto"/>
        <w:ind w:left="2138" w:right="581.811023622048" w:hanging="360"/>
        <w:jc w:val="both"/>
        <w:rPr>
          <w:sz w:val="24"/>
          <w:szCs w:val="24"/>
        </w:rPr>
      </w:pPr>
      <w:r w:rsidDel="00000000" w:rsidR="00000000" w:rsidRPr="00000000">
        <w:rPr>
          <w:sz w:val="24"/>
          <w:szCs w:val="24"/>
          <w:rtl w:val="0"/>
        </w:rPr>
        <w:t xml:space="preserve">Número do contrato;</w:t>
      </w:r>
    </w:p>
    <w:p w:rsidR="00000000" w:rsidDel="00000000" w:rsidP="00000000" w:rsidRDefault="00000000" w:rsidRPr="00000000" w14:paraId="0000004F">
      <w:pPr>
        <w:widowControl w:val="1"/>
        <w:numPr>
          <w:ilvl w:val="0"/>
          <w:numId w:val="4"/>
        </w:numPr>
        <w:spacing w:after="120" w:before="120" w:line="360" w:lineRule="auto"/>
        <w:ind w:left="2138" w:right="581.811023622048" w:hanging="360"/>
        <w:jc w:val="both"/>
        <w:rPr>
          <w:sz w:val="24"/>
          <w:szCs w:val="24"/>
        </w:rPr>
      </w:pPr>
      <w:r w:rsidDel="00000000" w:rsidR="00000000" w:rsidRPr="00000000">
        <w:rPr>
          <w:sz w:val="24"/>
          <w:szCs w:val="24"/>
          <w:rtl w:val="0"/>
        </w:rPr>
        <w:t xml:space="preserve">Número SEI do contrato;</w:t>
      </w:r>
    </w:p>
    <w:p w:rsidR="00000000" w:rsidDel="00000000" w:rsidP="00000000" w:rsidRDefault="00000000" w:rsidRPr="00000000" w14:paraId="00000050">
      <w:pPr>
        <w:widowControl w:val="1"/>
        <w:numPr>
          <w:ilvl w:val="0"/>
          <w:numId w:val="4"/>
        </w:numPr>
        <w:spacing w:after="120" w:before="120" w:line="360" w:lineRule="auto"/>
        <w:ind w:left="2138" w:right="581.811023622048" w:hanging="360"/>
        <w:jc w:val="both"/>
        <w:rPr>
          <w:sz w:val="24"/>
          <w:szCs w:val="24"/>
        </w:rPr>
      </w:pPr>
      <w:r w:rsidDel="00000000" w:rsidR="00000000" w:rsidRPr="00000000">
        <w:rPr>
          <w:sz w:val="24"/>
          <w:szCs w:val="24"/>
          <w:rtl w:val="0"/>
        </w:rPr>
        <w:t xml:space="preserve">Objeto contratual;</w:t>
      </w:r>
    </w:p>
    <w:p w:rsidR="00000000" w:rsidDel="00000000" w:rsidP="00000000" w:rsidRDefault="00000000" w:rsidRPr="00000000" w14:paraId="00000051">
      <w:pPr>
        <w:widowControl w:val="1"/>
        <w:numPr>
          <w:ilvl w:val="0"/>
          <w:numId w:val="4"/>
        </w:numPr>
        <w:spacing w:after="120" w:before="120" w:line="360" w:lineRule="auto"/>
        <w:ind w:left="2138" w:right="581.811023622048" w:hanging="360"/>
        <w:jc w:val="both"/>
        <w:rPr>
          <w:sz w:val="24"/>
          <w:szCs w:val="24"/>
        </w:rPr>
      </w:pPr>
      <w:r w:rsidDel="00000000" w:rsidR="00000000" w:rsidRPr="00000000">
        <w:rPr>
          <w:sz w:val="24"/>
          <w:szCs w:val="24"/>
          <w:rtl w:val="0"/>
        </w:rPr>
        <w:t xml:space="preserve">Número da medição (1ª, 2ª, 58ª etc.) e,</w:t>
      </w:r>
    </w:p>
    <w:p w:rsidR="00000000" w:rsidDel="00000000" w:rsidP="00000000" w:rsidRDefault="00000000" w:rsidRPr="00000000" w14:paraId="00000052">
      <w:pPr>
        <w:widowControl w:val="1"/>
        <w:numPr>
          <w:ilvl w:val="0"/>
          <w:numId w:val="4"/>
        </w:numPr>
        <w:spacing w:after="120" w:before="120" w:line="360" w:lineRule="auto"/>
        <w:ind w:left="2138" w:right="581.811023622048" w:hanging="360"/>
        <w:jc w:val="both"/>
        <w:rPr>
          <w:sz w:val="24"/>
          <w:szCs w:val="24"/>
        </w:rPr>
      </w:pPr>
      <w:r w:rsidDel="00000000" w:rsidR="00000000" w:rsidRPr="00000000">
        <w:rPr>
          <w:sz w:val="24"/>
          <w:szCs w:val="24"/>
          <w:rtl w:val="0"/>
        </w:rPr>
        <w:t xml:space="preserve">Período ao qual a referida medição contempla.</w:t>
      </w:r>
    </w:p>
    <w:p w:rsidR="00000000" w:rsidDel="00000000" w:rsidP="00000000" w:rsidRDefault="00000000" w:rsidRPr="00000000" w14:paraId="00000053">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Certidões/declarações:</w:t>
      </w:r>
      <w:r w:rsidDel="00000000" w:rsidR="00000000" w:rsidRPr="00000000">
        <w:rPr>
          <w:rtl w:val="0"/>
        </w:rPr>
      </w:r>
    </w:p>
    <w:p w:rsidR="00000000" w:rsidDel="00000000" w:rsidP="00000000" w:rsidRDefault="00000000" w:rsidRPr="00000000" w14:paraId="00000054">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Deverão ser enviadas em arquivos separados – (pdf.) único -, com datas de validade vigentes;</w:t>
      </w:r>
    </w:p>
    <w:p w:rsidR="00000000" w:rsidDel="00000000" w:rsidP="00000000" w:rsidRDefault="00000000" w:rsidRPr="00000000" w14:paraId="00000055">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Comprovante de Inscrição e de Situação Cadastral – CNPJ;</w:t>
      </w:r>
    </w:p>
    <w:p w:rsidR="00000000" w:rsidDel="00000000" w:rsidP="00000000" w:rsidRDefault="00000000" w:rsidRPr="00000000" w14:paraId="00000056">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Certificado de Regularidade do FGTS – CRF;</w:t>
      </w:r>
    </w:p>
    <w:p w:rsidR="00000000" w:rsidDel="00000000" w:rsidP="00000000" w:rsidRDefault="00000000" w:rsidRPr="00000000" w14:paraId="00000057">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Negativa ou Positiva com efeitos de negativa de débitos relativos aos Tributos Federais e à Dívida Ativa da União;</w:t>
      </w:r>
    </w:p>
    <w:p w:rsidR="00000000" w:rsidDel="00000000" w:rsidP="00000000" w:rsidRDefault="00000000" w:rsidRPr="00000000" w14:paraId="00000058">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Negativa de Débitos Tributários da Dívida Ativa do Estado de São Paulo – Secretaria da Fazenda e Procuradoria Geral do Estado de São Paulo;</w:t>
      </w:r>
    </w:p>
    <w:p w:rsidR="00000000" w:rsidDel="00000000" w:rsidP="00000000" w:rsidRDefault="00000000" w:rsidRPr="00000000" w14:paraId="00000059">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Negativa de Débitos Trabalhistas;</w:t>
      </w:r>
    </w:p>
    <w:p w:rsidR="00000000" w:rsidDel="00000000" w:rsidP="00000000" w:rsidRDefault="00000000" w:rsidRPr="00000000" w14:paraId="0000005A">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Cadastro Informativo dos Créditos não Quitados de Órgãos e Entidades Estaduais – CADIN Estadual;</w:t>
      </w:r>
    </w:p>
    <w:p w:rsidR="00000000" w:rsidDel="00000000" w:rsidP="00000000" w:rsidRDefault="00000000" w:rsidRPr="00000000" w14:paraId="0000005B">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Cadastro Informativo Municipal – CADIN Municipal;</w:t>
      </w:r>
    </w:p>
    <w:p w:rsidR="00000000" w:rsidDel="00000000" w:rsidP="00000000" w:rsidRDefault="00000000" w:rsidRPr="00000000" w14:paraId="0000005C">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Conjunta de Débitos de Tributos Mobiliários;</w:t>
      </w:r>
    </w:p>
    <w:p w:rsidR="00000000" w:rsidDel="00000000" w:rsidP="00000000" w:rsidRDefault="00000000" w:rsidRPr="00000000" w14:paraId="0000005D">
      <w:pPr>
        <w:widowControl w:val="1"/>
        <w:spacing w:after="120" w:before="120" w:line="360" w:lineRule="auto"/>
        <w:ind w:left="1494" w:right="581.811023622048" w:firstLine="0"/>
        <w:jc w:val="both"/>
        <w:rPr>
          <w:i w:val="1"/>
          <w:sz w:val="24"/>
          <w:szCs w:val="24"/>
        </w:rPr>
      </w:pPr>
      <w:r w:rsidDel="00000000" w:rsidR="00000000" w:rsidRPr="00000000">
        <w:rPr>
          <w:i w:val="1"/>
          <w:sz w:val="24"/>
          <w:szCs w:val="24"/>
          <w:rtl w:val="0"/>
        </w:rPr>
        <w:t xml:space="preserve">Caso a licitante não esteja cadastrada como contribuinte neste Município, deverá apresentar declaração, em papel timbrado, firmada pelo seu representante legal/procurador, sob as penas da lei, do não cadastramento e de que nada deve à Fazenda do Município de São Paulo, relativamente aos tributos mobiliários;</w:t>
      </w:r>
    </w:p>
    <w:p w:rsidR="00000000" w:rsidDel="00000000" w:rsidP="00000000" w:rsidRDefault="00000000" w:rsidRPr="00000000" w14:paraId="0000005E">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negativa correcional (CGU-PJ, CEIS, CNEP e CEPIM);</w:t>
      </w:r>
    </w:p>
    <w:p w:rsidR="00000000" w:rsidDel="00000000" w:rsidP="00000000" w:rsidRDefault="00000000" w:rsidRPr="00000000" w14:paraId="0000005F">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Optantes pelo sistema de desoneração de 3,50% (INSS):</w:t>
      </w:r>
    </w:p>
    <w:p w:rsidR="00000000" w:rsidDel="00000000" w:rsidP="00000000" w:rsidRDefault="00000000" w:rsidRPr="00000000" w14:paraId="00000060">
      <w:pPr>
        <w:widowControl w:val="1"/>
        <w:spacing w:after="120" w:before="120" w:line="360" w:lineRule="auto"/>
        <w:ind w:left="1494" w:right="581.811023622048" w:firstLine="0"/>
        <w:jc w:val="both"/>
        <w:rPr>
          <w:i w:val="1"/>
          <w:sz w:val="24"/>
          <w:szCs w:val="24"/>
        </w:rPr>
      </w:pPr>
      <w:r w:rsidDel="00000000" w:rsidR="00000000" w:rsidRPr="00000000">
        <w:rPr>
          <w:i w:val="1"/>
          <w:sz w:val="24"/>
          <w:szCs w:val="24"/>
          <w:rtl w:val="0"/>
        </w:rPr>
        <w:t xml:space="preserve">Considerando a Lei Federal no 12.546/2011 e, conforme Art. 9º § 6º da Instrução Normativa RFB no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w:t>
      </w:r>
    </w:p>
    <w:p w:rsidR="00000000" w:rsidDel="00000000" w:rsidP="00000000" w:rsidRDefault="00000000" w:rsidRPr="00000000" w14:paraId="00000061">
      <w:pPr>
        <w:widowControl w:val="1"/>
        <w:numPr>
          <w:ilvl w:val="0"/>
          <w:numId w:val="7"/>
        </w:numPr>
        <w:spacing w:after="120" w:before="120" w:line="360" w:lineRule="auto"/>
        <w:ind w:left="2214" w:right="581.811023622048" w:hanging="360"/>
        <w:jc w:val="both"/>
        <w:rPr>
          <w:sz w:val="24"/>
          <w:szCs w:val="24"/>
        </w:rPr>
      </w:pPr>
      <w:r w:rsidDel="00000000" w:rsidR="00000000" w:rsidRPr="00000000">
        <w:rPr>
          <w:sz w:val="24"/>
          <w:szCs w:val="24"/>
          <w:rtl w:val="0"/>
        </w:rPr>
        <w:t xml:space="preserve">Número do contrato;</w:t>
      </w:r>
    </w:p>
    <w:p w:rsidR="00000000" w:rsidDel="00000000" w:rsidP="00000000" w:rsidRDefault="00000000" w:rsidRPr="00000000" w14:paraId="00000062">
      <w:pPr>
        <w:widowControl w:val="1"/>
        <w:numPr>
          <w:ilvl w:val="0"/>
          <w:numId w:val="7"/>
        </w:numPr>
        <w:spacing w:after="120" w:before="120" w:line="360" w:lineRule="auto"/>
        <w:ind w:left="2214" w:right="581.811023622048" w:hanging="360"/>
        <w:jc w:val="both"/>
        <w:rPr>
          <w:sz w:val="24"/>
          <w:szCs w:val="24"/>
        </w:rPr>
      </w:pPr>
      <w:r w:rsidDel="00000000" w:rsidR="00000000" w:rsidRPr="00000000">
        <w:rPr>
          <w:sz w:val="24"/>
          <w:szCs w:val="24"/>
          <w:rtl w:val="0"/>
        </w:rPr>
        <w:t xml:space="preserve">Número do SEI do contrato;</w:t>
      </w:r>
    </w:p>
    <w:p w:rsidR="00000000" w:rsidDel="00000000" w:rsidP="00000000" w:rsidRDefault="00000000" w:rsidRPr="00000000" w14:paraId="00000063">
      <w:pPr>
        <w:widowControl w:val="1"/>
        <w:numPr>
          <w:ilvl w:val="0"/>
          <w:numId w:val="7"/>
        </w:numPr>
        <w:spacing w:after="120" w:before="120" w:line="360" w:lineRule="auto"/>
        <w:ind w:left="2214" w:right="581.811023622048" w:hanging="360"/>
        <w:jc w:val="both"/>
        <w:rPr>
          <w:sz w:val="24"/>
          <w:szCs w:val="24"/>
        </w:rPr>
      </w:pPr>
      <w:r w:rsidDel="00000000" w:rsidR="00000000" w:rsidRPr="00000000">
        <w:rPr>
          <w:sz w:val="24"/>
          <w:szCs w:val="24"/>
          <w:rtl w:val="0"/>
        </w:rPr>
        <w:t xml:space="preserve">Objeto contratual;</w:t>
      </w:r>
    </w:p>
    <w:p w:rsidR="00000000" w:rsidDel="00000000" w:rsidP="00000000" w:rsidRDefault="00000000" w:rsidRPr="00000000" w14:paraId="00000064">
      <w:pPr>
        <w:widowControl w:val="1"/>
        <w:numPr>
          <w:ilvl w:val="0"/>
          <w:numId w:val="7"/>
        </w:numPr>
        <w:spacing w:after="120" w:before="120" w:line="360" w:lineRule="auto"/>
        <w:ind w:left="2214" w:right="581.811023622048" w:hanging="360"/>
        <w:jc w:val="both"/>
        <w:rPr>
          <w:sz w:val="24"/>
          <w:szCs w:val="24"/>
        </w:rPr>
      </w:pPr>
      <w:r w:rsidDel="00000000" w:rsidR="00000000" w:rsidRPr="00000000">
        <w:rPr>
          <w:sz w:val="24"/>
          <w:szCs w:val="24"/>
          <w:rtl w:val="0"/>
        </w:rPr>
        <w:t xml:space="preserve">Número da medição (1ª, 2ª, 58ª etc.) e,</w:t>
      </w:r>
    </w:p>
    <w:p w:rsidR="00000000" w:rsidDel="00000000" w:rsidP="00000000" w:rsidRDefault="00000000" w:rsidRPr="00000000" w14:paraId="00000065">
      <w:pPr>
        <w:widowControl w:val="1"/>
        <w:numPr>
          <w:ilvl w:val="0"/>
          <w:numId w:val="7"/>
        </w:numPr>
        <w:spacing w:after="120" w:before="120" w:line="360" w:lineRule="auto"/>
        <w:ind w:left="2214" w:right="581.811023622048" w:hanging="360"/>
        <w:jc w:val="both"/>
        <w:rPr>
          <w:sz w:val="24"/>
          <w:szCs w:val="24"/>
        </w:rPr>
      </w:pPr>
      <w:r w:rsidDel="00000000" w:rsidR="00000000" w:rsidRPr="00000000">
        <w:rPr>
          <w:sz w:val="24"/>
          <w:szCs w:val="24"/>
          <w:rtl w:val="0"/>
        </w:rPr>
        <w:t xml:space="preserve">Período ao qual a referida medição contempla.</w:t>
      </w:r>
    </w:p>
    <w:p w:rsidR="00000000" w:rsidDel="00000000" w:rsidP="00000000" w:rsidRDefault="00000000" w:rsidRPr="00000000" w14:paraId="00000066">
      <w:pPr>
        <w:widowControl w:val="1"/>
        <w:numPr>
          <w:ilvl w:val="0"/>
          <w:numId w:val="10"/>
        </w:numPr>
        <w:spacing w:after="120" w:before="120" w:line="360" w:lineRule="auto"/>
        <w:ind w:left="1494" w:right="581.811023622048" w:hanging="360"/>
        <w:jc w:val="both"/>
        <w:rPr>
          <w:sz w:val="24"/>
          <w:szCs w:val="24"/>
        </w:rPr>
      </w:pPr>
      <w:r w:rsidDel="00000000" w:rsidR="00000000" w:rsidRPr="00000000">
        <w:rPr>
          <w:sz w:val="24"/>
          <w:szCs w:val="24"/>
          <w:rtl w:val="0"/>
        </w:rPr>
        <w:t xml:space="preserve">Empresas com sede em outros municípios também deverão apresentar as declarações do Município sede.</w:t>
      </w:r>
    </w:p>
    <w:p w:rsidR="00000000" w:rsidDel="00000000" w:rsidP="00000000" w:rsidRDefault="00000000" w:rsidRPr="00000000" w14:paraId="00000067">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Essa lista de certidões/declarações não substitui outras possíveis exigências, ou seja, documentos/certidões/declarações exigidas no edital, neste instrumento ou no contrato continuam sendo obrigatórias e deverão ser enviadas juntamente com as certidões listadas acima.</w:t>
      </w:r>
    </w:p>
    <w:p w:rsidR="00000000" w:rsidDel="00000000" w:rsidP="00000000" w:rsidRDefault="00000000" w:rsidRPr="00000000" w14:paraId="00000068">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liquidação está condicionada à inexistência de pendências no CADIN MUNICIPAL.</w:t>
      </w:r>
    </w:p>
    <w:p w:rsidR="00000000" w:rsidDel="00000000" w:rsidP="00000000" w:rsidRDefault="00000000" w:rsidRPr="00000000" w14:paraId="00000069">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Nota(s) Fiscal(is):</w:t>
      </w:r>
      <w:r w:rsidDel="00000000" w:rsidR="00000000" w:rsidRPr="00000000">
        <w:rPr>
          <w:rtl w:val="0"/>
        </w:rPr>
      </w:r>
    </w:p>
    <w:p w:rsidR="00000000" w:rsidDel="00000000" w:rsidP="00000000" w:rsidRDefault="00000000" w:rsidRPr="00000000" w14:paraId="0000006A">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ser(em) entregue(s) no ato da entrega, parceladas ou não, do objeto de fornecimento contratual.</w:t>
      </w:r>
    </w:p>
    <w:p w:rsidR="00000000" w:rsidDel="00000000" w:rsidP="00000000" w:rsidRDefault="00000000" w:rsidRPr="00000000" w14:paraId="0000006B">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No descritivo da(s) nota(s) fiscal(is), deverá constar os dados contratuais:</w:t>
      </w:r>
    </w:p>
    <w:p w:rsidR="00000000" w:rsidDel="00000000" w:rsidP="00000000" w:rsidRDefault="00000000" w:rsidRPr="00000000" w14:paraId="0000006C">
      <w:pPr>
        <w:widowControl w:val="1"/>
        <w:numPr>
          <w:ilvl w:val="0"/>
          <w:numId w:val="11"/>
        </w:numPr>
        <w:spacing w:after="120" w:before="120" w:line="360" w:lineRule="auto"/>
        <w:ind w:left="1854" w:right="581.811023622048" w:hanging="360"/>
        <w:jc w:val="both"/>
        <w:rPr>
          <w:sz w:val="24"/>
          <w:szCs w:val="24"/>
        </w:rPr>
      </w:pPr>
      <w:r w:rsidDel="00000000" w:rsidR="00000000" w:rsidRPr="00000000">
        <w:rPr>
          <w:sz w:val="24"/>
          <w:szCs w:val="24"/>
          <w:rtl w:val="0"/>
        </w:rPr>
        <w:t xml:space="preserve">Número do contrato;</w:t>
      </w:r>
    </w:p>
    <w:p w:rsidR="00000000" w:rsidDel="00000000" w:rsidP="00000000" w:rsidRDefault="00000000" w:rsidRPr="00000000" w14:paraId="0000006D">
      <w:pPr>
        <w:widowControl w:val="1"/>
        <w:numPr>
          <w:ilvl w:val="0"/>
          <w:numId w:val="11"/>
        </w:numPr>
        <w:spacing w:after="120" w:before="120" w:line="360" w:lineRule="auto"/>
        <w:ind w:left="1854" w:right="581.811023622048" w:hanging="360"/>
        <w:jc w:val="both"/>
        <w:rPr>
          <w:sz w:val="24"/>
          <w:szCs w:val="24"/>
        </w:rPr>
      </w:pPr>
      <w:r w:rsidDel="00000000" w:rsidR="00000000" w:rsidRPr="00000000">
        <w:rPr>
          <w:sz w:val="24"/>
          <w:szCs w:val="24"/>
          <w:rtl w:val="0"/>
        </w:rPr>
        <w:t xml:space="preserve">Número do SEI do contrato;</w:t>
      </w:r>
    </w:p>
    <w:p w:rsidR="00000000" w:rsidDel="00000000" w:rsidP="00000000" w:rsidRDefault="00000000" w:rsidRPr="00000000" w14:paraId="0000006E">
      <w:pPr>
        <w:widowControl w:val="1"/>
        <w:numPr>
          <w:ilvl w:val="0"/>
          <w:numId w:val="11"/>
        </w:numPr>
        <w:spacing w:after="120" w:before="120" w:line="360" w:lineRule="auto"/>
        <w:ind w:left="1854" w:right="581.811023622048" w:hanging="360"/>
        <w:jc w:val="both"/>
        <w:rPr>
          <w:sz w:val="24"/>
          <w:szCs w:val="24"/>
        </w:rPr>
      </w:pPr>
      <w:r w:rsidDel="00000000" w:rsidR="00000000" w:rsidRPr="00000000">
        <w:rPr>
          <w:sz w:val="24"/>
          <w:szCs w:val="24"/>
          <w:rtl w:val="0"/>
        </w:rPr>
        <w:t xml:space="preserve">Objeto contratual;</w:t>
      </w:r>
    </w:p>
    <w:p w:rsidR="00000000" w:rsidDel="00000000" w:rsidP="00000000" w:rsidRDefault="00000000" w:rsidRPr="00000000" w14:paraId="0000006F">
      <w:pPr>
        <w:widowControl w:val="1"/>
        <w:numPr>
          <w:ilvl w:val="0"/>
          <w:numId w:val="11"/>
        </w:numPr>
        <w:spacing w:after="120" w:before="120" w:line="360" w:lineRule="auto"/>
        <w:ind w:left="1854" w:right="581.811023622048" w:hanging="360"/>
        <w:jc w:val="both"/>
        <w:rPr>
          <w:sz w:val="24"/>
          <w:szCs w:val="24"/>
        </w:rPr>
      </w:pPr>
      <w:r w:rsidDel="00000000" w:rsidR="00000000" w:rsidRPr="00000000">
        <w:rPr>
          <w:sz w:val="24"/>
          <w:szCs w:val="24"/>
          <w:rtl w:val="0"/>
        </w:rPr>
        <w:t xml:space="preserve">Número da ordem de fornecimento;</w:t>
      </w:r>
    </w:p>
    <w:p w:rsidR="00000000" w:rsidDel="00000000" w:rsidP="00000000" w:rsidRDefault="00000000" w:rsidRPr="00000000" w14:paraId="00000070">
      <w:pPr>
        <w:widowControl w:val="1"/>
        <w:numPr>
          <w:ilvl w:val="0"/>
          <w:numId w:val="11"/>
        </w:numPr>
        <w:spacing w:after="120" w:before="120" w:line="360" w:lineRule="auto"/>
        <w:ind w:left="1854" w:right="581.811023622048" w:hanging="360"/>
        <w:jc w:val="both"/>
        <w:rPr>
          <w:sz w:val="24"/>
          <w:szCs w:val="24"/>
        </w:rPr>
      </w:pPr>
      <w:r w:rsidDel="00000000" w:rsidR="00000000" w:rsidRPr="00000000">
        <w:rPr>
          <w:sz w:val="24"/>
          <w:szCs w:val="24"/>
          <w:rtl w:val="0"/>
        </w:rPr>
        <w:t xml:space="preserve">Período ao qual a referida medição contempla.</w:t>
      </w:r>
    </w:p>
    <w:p w:rsidR="00000000" w:rsidDel="00000000" w:rsidP="00000000" w:rsidRDefault="00000000" w:rsidRPr="00000000" w14:paraId="00000071">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Salienta-se que na referida nota fiscal deverá constar valor unitário e unidade de medida exatamente iguais aos definidos no instrumento contratual.</w:t>
      </w:r>
    </w:p>
    <w:p w:rsidR="00000000" w:rsidDel="00000000" w:rsidP="00000000" w:rsidRDefault="00000000" w:rsidRPr="00000000" w14:paraId="00000072">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Não deverão constar custos de transporte e/ou valor de frete, uma vez que os mesmos estão inclusos no valor unitário de cada insumo/material, conforme item 9.2 do Termo de Referência – Anexo I do Edital de Pregão Eletrônico nº 002/SMSUB/COGEL/2025.</w:t>
      </w:r>
    </w:p>
    <w:p w:rsidR="00000000" w:rsidDel="00000000" w:rsidP="00000000" w:rsidRDefault="00000000" w:rsidRPr="00000000" w14:paraId="00000073">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Quaisquer pagamentos não isentarão a Detentora das responsabilidades contratuais, nem implicarão na aceitação dos materiais.</w:t>
      </w:r>
    </w:p>
    <w:p w:rsidR="00000000" w:rsidDel="00000000" w:rsidP="00000000" w:rsidRDefault="00000000" w:rsidRPr="00000000" w14:paraId="00000074">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Havendo atraso no pagamento dos valores devidos por culpa exclusiva do Contratante, observada a necessidade de se apurar a responsabilidade do servidor que deu causa ao atraso no pagamento, nos termos legais haverá compensação financeira.</w:t>
      </w:r>
    </w:p>
    <w:p w:rsidR="00000000" w:rsidDel="00000000" w:rsidP="00000000" w:rsidRDefault="00000000" w:rsidRPr="00000000" w14:paraId="00000075">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pagamento da compensação financeira dependerá de requerimento a ser formalizado pelo Contratado, nos termos da Portaria SF 05/2012, publicada no Diário Oficial da Cidade de São Paulo no dia 07/01/2012.</w:t>
      </w:r>
    </w:p>
    <w:p w:rsidR="00000000" w:rsidDel="00000000" w:rsidP="00000000" w:rsidRDefault="00000000" w:rsidRPr="00000000" w14:paraId="00000076">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Além dos documentos mencionados anteriormente, temos documento(s) complementar(es) obrigatório(s) para cada Item/Lote de fornecimento contratado, conforme segue:</w:t>
      </w:r>
    </w:p>
    <w:p w:rsidR="00000000" w:rsidDel="00000000" w:rsidP="00000000" w:rsidRDefault="00000000" w:rsidRPr="00000000" w14:paraId="00000077">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78">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79">
      <w:pPr>
        <w:widowControl w:val="1"/>
        <w:spacing w:after="120" w:before="120" w:line="360" w:lineRule="auto"/>
        <w:ind w:left="708.6614173228347" w:right="581.811023622048" w:firstLine="0"/>
        <w:jc w:val="both"/>
        <w:rPr>
          <w:sz w:val="24"/>
          <w:szCs w:val="24"/>
        </w:rPr>
      </w:pPr>
      <w:r w:rsidDel="00000000" w:rsidR="00000000" w:rsidRPr="00000000">
        <w:rPr>
          <w:rtl w:val="0"/>
        </w:rPr>
      </w:r>
    </w:p>
    <w:tbl>
      <w:tblPr>
        <w:tblStyle w:val="Table1"/>
        <w:tblW w:w="9405.0" w:type="dxa"/>
        <w:jc w:val="left"/>
        <w:tblInd w:w="35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7620"/>
        <w:tblGridChange w:id="0">
          <w:tblGrid>
            <w:gridCol w:w="1785"/>
            <w:gridCol w:w="7620"/>
          </w:tblGrid>
        </w:tblGridChange>
      </w:tblGrid>
      <w:tr>
        <w:trPr>
          <w:cantSplit w:val="0"/>
          <w:tblHeader w:val="0"/>
        </w:trPr>
        <w:tc>
          <w:tcPr/>
          <w:p w:rsidR="00000000" w:rsidDel="00000000" w:rsidP="00000000" w:rsidRDefault="00000000" w:rsidRPr="00000000" w14:paraId="0000007A">
            <w:pPr>
              <w:widowControl w:val="1"/>
              <w:spacing w:after="120" w:before="120" w:line="360" w:lineRule="auto"/>
              <w:ind w:right="581.811023622048"/>
              <w:jc w:val="center"/>
              <w:rPr>
                <w:b w:val="1"/>
                <w:highlight w:val="white"/>
              </w:rPr>
            </w:pPr>
            <w:r w:rsidDel="00000000" w:rsidR="00000000" w:rsidRPr="00000000">
              <w:rPr>
                <w:b w:val="1"/>
                <w:highlight w:val="white"/>
                <w:rtl w:val="0"/>
              </w:rPr>
              <w:t xml:space="preserve">LOTE</w:t>
            </w:r>
          </w:p>
        </w:tc>
        <w:tc>
          <w:tcPr/>
          <w:p w:rsidR="00000000" w:rsidDel="00000000" w:rsidP="00000000" w:rsidRDefault="00000000" w:rsidRPr="00000000" w14:paraId="0000007B">
            <w:pPr>
              <w:widowControl w:val="1"/>
              <w:spacing w:after="120" w:before="120" w:line="360" w:lineRule="auto"/>
              <w:ind w:right="581.811023622048"/>
              <w:jc w:val="center"/>
              <w:rPr>
                <w:b w:val="1"/>
                <w:highlight w:val="white"/>
              </w:rPr>
            </w:pPr>
            <w:r w:rsidDel="00000000" w:rsidR="00000000" w:rsidRPr="00000000">
              <w:rPr>
                <w:b w:val="1"/>
                <w:highlight w:val="white"/>
                <w:rtl w:val="0"/>
              </w:rPr>
              <w:t xml:space="preserve">DOCUMENTOS COMPLEMENTARES A SEREM APRESENTADOS NAS MEDIÇÕES</w:t>
            </w:r>
          </w:p>
        </w:tc>
      </w:tr>
      <w:tr>
        <w:trPr>
          <w:cantSplit w:val="0"/>
          <w:trHeight w:val="240" w:hRule="atLeast"/>
          <w:tblHeader w:val="0"/>
        </w:trPr>
        <w:tc>
          <w:tcPr>
            <w:vMerge w:val="restart"/>
            <w:vAlign w:val="center"/>
          </w:tcPr>
          <w:p w:rsidR="00000000" w:rsidDel="00000000" w:rsidP="00000000" w:rsidRDefault="00000000" w:rsidRPr="00000000" w14:paraId="0000007C">
            <w:pPr>
              <w:widowControl w:val="1"/>
              <w:spacing w:after="120" w:before="120" w:line="360" w:lineRule="auto"/>
              <w:ind w:right="581.811023622048"/>
              <w:jc w:val="center"/>
              <w:rPr>
                <w:sz w:val="24"/>
                <w:szCs w:val="24"/>
                <w:highlight w:val="white"/>
              </w:rPr>
            </w:pPr>
            <w:r w:rsidDel="00000000" w:rsidR="00000000" w:rsidRPr="00000000">
              <w:rPr>
                <w:rtl w:val="0"/>
              </w:rPr>
            </w:r>
          </w:p>
          <w:p w:rsidR="00000000" w:rsidDel="00000000" w:rsidP="00000000" w:rsidRDefault="00000000" w:rsidRPr="00000000" w14:paraId="0000007D">
            <w:pPr>
              <w:widowControl w:val="1"/>
              <w:spacing w:after="120" w:before="120" w:line="360" w:lineRule="auto"/>
              <w:ind w:right="581.811023622048"/>
              <w:jc w:val="center"/>
              <w:rPr>
                <w:sz w:val="24"/>
                <w:szCs w:val="24"/>
                <w:highlight w:val="white"/>
              </w:rPr>
            </w:pPr>
            <w:r w:rsidDel="00000000" w:rsidR="00000000" w:rsidRPr="00000000">
              <w:rPr>
                <w:sz w:val="24"/>
                <w:szCs w:val="24"/>
                <w:highlight w:val="white"/>
                <w:rtl w:val="0"/>
              </w:rPr>
              <w:t xml:space="preserve">2</w:t>
            </w:r>
          </w:p>
        </w:tc>
        <w:tc>
          <w:tcPr/>
          <w:p w:rsidR="00000000" w:rsidDel="00000000" w:rsidP="00000000" w:rsidRDefault="00000000" w:rsidRPr="00000000" w14:paraId="0000007E">
            <w:pPr>
              <w:widowControl w:val="1"/>
              <w:ind w:right="581.811023622048"/>
              <w:jc w:val="both"/>
              <w:rPr>
                <w:b w:val="1"/>
                <w:sz w:val="18"/>
                <w:szCs w:val="18"/>
                <w:highlight w:val="white"/>
              </w:rPr>
            </w:pPr>
            <w:r w:rsidDel="00000000" w:rsidR="00000000" w:rsidRPr="00000000">
              <w:rPr>
                <w:b w:val="1"/>
                <w:sz w:val="18"/>
                <w:szCs w:val="18"/>
                <w:highlight w:val="white"/>
                <w:rtl w:val="0"/>
              </w:rPr>
              <w:t xml:space="preserve">AÇO, ARAME, TELA NERVURADA E CHAPA</w:t>
            </w:r>
          </w:p>
          <w:p w:rsidR="00000000" w:rsidDel="00000000" w:rsidP="00000000" w:rsidRDefault="00000000" w:rsidRPr="00000000" w14:paraId="0000007F">
            <w:pPr>
              <w:widowControl w:val="1"/>
              <w:ind w:right="581.811023622048"/>
              <w:jc w:val="both"/>
              <w:rPr>
                <w:b w:val="1"/>
                <w:sz w:val="18"/>
                <w:szCs w:val="18"/>
                <w:highlight w:val="white"/>
              </w:rPr>
            </w:pPr>
            <w:r w:rsidDel="00000000" w:rsidR="00000000" w:rsidRPr="00000000">
              <w:rPr>
                <w:b w:val="1"/>
                <w:sz w:val="18"/>
                <w:szCs w:val="18"/>
                <w:highlight w:val="white"/>
                <w:rtl w:val="0"/>
              </w:rPr>
              <w:t xml:space="preserve">● 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 </w:t>
            </w:r>
          </w:p>
        </w:tc>
      </w:tr>
      <w:tr>
        <w:trPr>
          <w:cantSplit w:val="0"/>
          <w:trHeight w:val="240" w:hRule="atLeast"/>
          <w:tblHeader w:val="0"/>
        </w:trPr>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highlight w:val="white"/>
              </w:rPr>
            </w:pPr>
            <w:r w:rsidDel="00000000" w:rsidR="00000000" w:rsidRPr="00000000">
              <w:rPr>
                <w:rtl w:val="0"/>
              </w:rPr>
            </w:r>
          </w:p>
        </w:tc>
        <w:tc>
          <w:tcPr/>
          <w:p w:rsidR="00000000" w:rsidDel="00000000" w:rsidP="00000000" w:rsidRDefault="00000000" w:rsidRPr="00000000" w14:paraId="00000081">
            <w:pPr>
              <w:widowControl w:val="1"/>
              <w:ind w:right="581.811023622048"/>
              <w:jc w:val="both"/>
              <w:rPr>
                <w:sz w:val="18"/>
                <w:szCs w:val="18"/>
                <w:highlight w:val="white"/>
              </w:rPr>
            </w:pPr>
            <w:r w:rsidDel="00000000" w:rsidR="00000000" w:rsidRPr="00000000">
              <w:rPr>
                <w:b w:val="1"/>
                <w:sz w:val="18"/>
                <w:szCs w:val="18"/>
                <w:highlight w:val="white"/>
                <w:rtl w:val="0"/>
              </w:rPr>
              <w:t xml:space="preserve">PREGOS EM AÇO POLIDO COM CABEÇA, 17JP X 21LPP, POL. 2X11, CORPO REDONDO: </w:t>
            </w:r>
            <w:r w:rsidDel="00000000" w:rsidR="00000000" w:rsidRPr="00000000">
              <w:rPr>
                <w:rtl w:val="0"/>
              </w:rPr>
            </w:r>
          </w:p>
          <w:p w:rsidR="00000000" w:rsidDel="00000000" w:rsidP="00000000" w:rsidRDefault="00000000" w:rsidRPr="00000000" w14:paraId="00000082">
            <w:pPr>
              <w:widowControl w:val="1"/>
              <w:ind w:right="581.811023622048"/>
              <w:jc w:val="both"/>
              <w:rPr>
                <w:sz w:val="24"/>
                <w:szCs w:val="24"/>
                <w:highlight w:val="white"/>
              </w:rPr>
            </w:pPr>
            <w:r w:rsidDel="00000000" w:rsidR="00000000" w:rsidRPr="00000000">
              <w:rPr>
                <w:sz w:val="18"/>
                <w:szCs w:val="18"/>
                <w:highlight w:val="white"/>
                <w:rtl w:val="0"/>
              </w:rPr>
              <w:t xml:space="preserve">● Não há documento complementar</w:t>
            </w:r>
            <w:r w:rsidDel="00000000" w:rsidR="00000000" w:rsidRPr="00000000">
              <w:rPr>
                <w:rtl w:val="0"/>
              </w:rPr>
            </w:r>
          </w:p>
        </w:tc>
      </w:tr>
    </w:tbl>
    <w:p w:rsidR="00000000" w:rsidDel="00000000" w:rsidP="00000000" w:rsidRDefault="00000000" w:rsidRPr="00000000" w14:paraId="00000083">
      <w:pPr>
        <w:widowControl w:val="1"/>
        <w:spacing w:after="120" w:before="120" w:line="360" w:lineRule="auto"/>
        <w:ind w:left="1134" w:right="581.811023622048" w:firstLine="0"/>
        <w:jc w:val="both"/>
        <w:rPr>
          <w:sz w:val="24"/>
          <w:szCs w:val="24"/>
        </w:rPr>
      </w:pPr>
      <w:r w:rsidDel="00000000" w:rsidR="00000000" w:rsidRPr="00000000">
        <w:rPr>
          <w:rtl w:val="0"/>
        </w:rPr>
      </w:r>
    </w:p>
    <w:p w:rsidR="00000000" w:rsidDel="00000000" w:rsidP="00000000" w:rsidRDefault="00000000" w:rsidRPr="00000000" w14:paraId="00000084">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CONDIÇÕES DE RECEBIMENTO DO OBJETO</w:t>
      </w:r>
    </w:p>
    <w:p w:rsidR="00000000" w:rsidDel="00000000" w:rsidP="00000000" w:rsidRDefault="00000000" w:rsidRPr="00000000" w14:paraId="00000085">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8.1. </w:t>
        <w:tab/>
      </w:r>
      <w:r w:rsidDel="00000000" w:rsidR="00000000" w:rsidRPr="00000000">
        <w:rPr>
          <w:sz w:val="24"/>
          <w:szCs w:val="24"/>
          <w:rtl w:val="0"/>
        </w:rPr>
        <w:t xml:space="preserve">Por ocasião dos recebimentos, deverão ser obedecidos os critérios estabelecidos na Portaria n.º 065/SMA-G/2017, de 10/06/2017. </w:t>
      </w:r>
    </w:p>
    <w:p w:rsidR="00000000" w:rsidDel="00000000" w:rsidP="00000000" w:rsidRDefault="00000000" w:rsidRPr="00000000" w14:paraId="00000086">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8.2</w:t>
      </w:r>
      <w:r w:rsidDel="00000000" w:rsidR="00000000" w:rsidRPr="00000000">
        <w:rPr>
          <w:sz w:val="24"/>
          <w:szCs w:val="24"/>
          <w:rtl w:val="0"/>
        </w:rPr>
        <w:t xml:space="preserve">. </w:t>
        <w:tab/>
        <w:t xml:space="preserve">O prazo máximo para entrega do(s) material(is), parceladamente ou não, a critério da Unidade Requisitante, será de 05 (cinco) dias corridos, contados a partir do dia seguinte à data do recebimento da “Ordem de Fornecimento”, ou instrumento equivalente. </w:t>
      </w:r>
    </w:p>
    <w:p w:rsidR="00000000" w:rsidDel="00000000" w:rsidP="00000000" w:rsidRDefault="00000000" w:rsidRPr="00000000" w14:paraId="00000087">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8.3</w:t>
      </w:r>
      <w:r w:rsidDel="00000000" w:rsidR="00000000" w:rsidRPr="00000000">
        <w:rPr>
          <w:sz w:val="24"/>
          <w:szCs w:val="24"/>
          <w:rtl w:val="0"/>
        </w:rPr>
        <w:t xml:space="preserve">.  </w:t>
        <w:tab/>
        <w:t xml:space="preserve">Aceitação e Rejeição: </w:t>
      </w:r>
    </w:p>
    <w:p w:rsidR="00000000" w:rsidDel="00000000" w:rsidP="00000000" w:rsidRDefault="00000000" w:rsidRPr="00000000" w14:paraId="00000088">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8.4</w:t>
      </w:r>
      <w:r w:rsidDel="00000000" w:rsidR="00000000" w:rsidRPr="00000000">
        <w:rPr>
          <w:sz w:val="24"/>
          <w:szCs w:val="24"/>
          <w:rtl w:val="0"/>
        </w:rPr>
        <w:t xml:space="preserve">. </w:t>
        <w:tab/>
        <w:t xml:space="preserve">Um “lote” somente deve ser aceito quando cumprir todas as prescrições das normas ABNT. </w:t>
      </w:r>
    </w:p>
    <w:p w:rsidR="00000000" w:rsidDel="00000000" w:rsidP="00000000" w:rsidRDefault="00000000" w:rsidRPr="00000000" w14:paraId="00000089">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8.5</w:t>
      </w:r>
      <w:r w:rsidDel="00000000" w:rsidR="00000000" w:rsidRPr="00000000">
        <w:rPr>
          <w:sz w:val="24"/>
          <w:szCs w:val="24"/>
          <w:rtl w:val="0"/>
        </w:rPr>
        <w:t xml:space="preserve">. </w:t>
        <w:tab/>
        <w:t xml:space="preserve">O responsável pela unidade requisitante deverá fazer a medição do volume/quantitativo contido no caminhão, antes da descarga. </w:t>
      </w:r>
    </w:p>
    <w:p w:rsidR="00000000" w:rsidDel="00000000" w:rsidP="00000000" w:rsidRDefault="00000000" w:rsidRPr="00000000" w14:paraId="0000008A">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8.6</w:t>
      </w:r>
      <w:r w:rsidDel="00000000" w:rsidR="00000000" w:rsidRPr="00000000">
        <w:rPr>
          <w:sz w:val="24"/>
          <w:szCs w:val="24"/>
          <w:rtl w:val="0"/>
        </w:rPr>
        <w:t xml:space="preserve">. </w:t>
        <w:tab/>
        <w:t xml:space="preserve">O responsável pela unidade requisitante recusará o recebimento, no ato da entrega, caso as quantidades difiram daquelas constantes na requisição/pedido, ou que vierem desacompanhadas da documentação prevista nos subitens 9.3 a 9.6. </w:t>
      </w:r>
    </w:p>
    <w:p w:rsidR="00000000" w:rsidDel="00000000" w:rsidP="00000000" w:rsidRDefault="00000000" w:rsidRPr="00000000" w14:paraId="0000008B">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8.7</w:t>
      </w:r>
      <w:r w:rsidDel="00000000" w:rsidR="00000000" w:rsidRPr="00000000">
        <w:rPr>
          <w:sz w:val="24"/>
          <w:szCs w:val="24"/>
          <w:rtl w:val="0"/>
        </w:rPr>
        <w:t xml:space="preserve">. </w:t>
        <w:tab/>
        <w:t xml:space="preserve">O responsável pela unidade requisitante inspecionará o lote a ser entregue, recusando-o se o mesmo apresentar impurezas de origem mineral ou orgânica. O responsável pelo recebimento deverá inspecionar o lote a ser entregue, recusando peças/produtos danificados ou que apresentem qualquer tipo de desconformidade com as especificações técnicas.</w:t>
      </w:r>
    </w:p>
    <w:p w:rsidR="00000000" w:rsidDel="00000000" w:rsidP="00000000" w:rsidRDefault="00000000" w:rsidRPr="00000000" w14:paraId="0000008C">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8.7.1.</w:t>
      </w:r>
      <w:r w:rsidDel="00000000" w:rsidR="00000000" w:rsidRPr="00000000">
        <w:rPr>
          <w:sz w:val="24"/>
          <w:szCs w:val="24"/>
          <w:rtl w:val="0"/>
        </w:rPr>
        <w:t xml:space="preserve"> </w:t>
        <w:tab/>
        <w:t xml:space="preserve">O responsável pelo recebimento e/ou fiscal responsável pela solicitação do referido insumo/material poderá recusar o recebimento, no ato da entrega, caso as quantidades difiram daquelas constantes na ordem de fornecimento, ou instrumento equivalente, ou que vierem desacompanhada da documentação obrigatória, prevista no presente Termo de Referência. </w:t>
      </w:r>
    </w:p>
    <w:p w:rsidR="00000000" w:rsidDel="00000000" w:rsidP="00000000" w:rsidRDefault="00000000" w:rsidRPr="00000000" w14:paraId="0000008D">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8.8.</w:t>
      </w:r>
      <w:r w:rsidDel="00000000" w:rsidR="00000000" w:rsidRPr="00000000">
        <w:rPr>
          <w:sz w:val="24"/>
          <w:szCs w:val="24"/>
          <w:rtl w:val="0"/>
        </w:rPr>
        <w:t xml:space="preserve"> </w:t>
        <w:tab/>
        <w:t xml:space="preserve">Por ocasião do recebimento deverão ser obedecidos os critérios estabelecidos na Portaria nº 065/SMA-G/2017, de 10 de junho de 2017.</w:t>
      </w:r>
    </w:p>
    <w:p w:rsidR="00000000" w:rsidDel="00000000" w:rsidP="00000000" w:rsidRDefault="00000000" w:rsidRPr="00000000" w14:paraId="0000008E">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CONDIÇÕES DE ENTREGA</w:t>
      </w:r>
    </w:p>
    <w:p w:rsidR="00000000" w:rsidDel="00000000" w:rsidP="00000000" w:rsidRDefault="00000000" w:rsidRPr="00000000" w14:paraId="0000008F">
      <w:pPr>
        <w:widowControl w:val="1"/>
        <w:numPr>
          <w:ilvl w:val="1"/>
          <w:numId w:val="3"/>
        </w:numPr>
        <w:spacing w:after="120" w:before="120" w:line="360" w:lineRule="auto"/>
        <w:ind w:left="708.6614173228347" w:right="581.811023622048" w:firstLine="0"/>
        <w:jc w:val="both"/>
        <w:rPr>
          <w:sz w:val="24"/>
          <w:szCs w:val="24"/>
        </w:rPr>
      </w:pPr>
      <w:bookmarkStart w:colFirst="0" w:colLast="0" w:name="_heading=h.lnxbz9" w:id="3"/>
      <w:bookmarkEnd w:id="3"/>
      <w:r w:rsidDel="00000000" w:rsidR="00000000" w:rsidRPr="00000000">
        <w:rPr>
          <w:sz w:val="24"/>
          <w:szCs w:val="24"/>
          <w:rtl w:val="0"/>
        </w:rPr>
        <w:t xml:space="preserve">A contratada fica obrigada a atender a todos os pedidos efetuados durante a vigência da Ata, observado os limites de quantidades estipulados.</w:t>
      </w:r>
    </w:p>
    <w:p w:rsidR="00000000" w:rsidDel="00000000" w:rsidP="00000000" w:rsidRDefault="00000000" w:rsidRPr="00000000" w14:paraId="00000090">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material será entregue mediante requisição/pedido, ou instrumento equivalente, emitido pela Unidade Requisitante, segundo suas necessidades.</w:t>
      </w:r>
    </w:p>
    <w:p w:rsidR="00000000" w:rsidDel="00000000" w:rsidP="00000000" w:rsidRDefault="00000000" w:rsidRPr="00000000" w14:paraId="00000091">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requisição/pedido ou instrumento equivalente deverá obrigatoriamente conter:</w:t>
      </w:r>
    </w:p>
    <w:p w:rsidR="00000000" w:rsidDel="00000000" w:rsidP="00000000" w:rsidRDefault="00000000" w:rsidRPr="00000000" w14:paraId="00000092">
      <w:pPr>
        <w:widowControl w:val="1"/>
        <w:numPr>
          <w:ilvl w:val="0"/>
          <w:numId w:val="12"/>
        </w:numPr>
        <w:spacing w:after="120" w:before="120" w:line="360" w:lineRule="auto"/>
        <w:ind w:left="1494" w:right="581.811023622048" w:hanging="360"/>
        <w:jc w:val="both"/>
        <w:rPr>
          <w:sz w:val="24"/>
          <w:szCs w:val="24"/>
        </w:rPr>
      </w:pPr>
      <w:r w:rsidDel="00000000" w:rsidR="00000000" w:rsidRPr="00000000">
        <w:rPr>
          <w:sz w:val="24"/>
          <w:szCs w:val="24"/>
          <w:rtl w:val="0"/>
        </w:rPr>
        <w:t xml:space="preserve">Data;</w:t>
      </w:r>
    </w:p>
    <w:p w:rsidR="00000000" w:rsidDel="00000000" w:rsidP="00000000" w:rsidRDefault="00000000" w:rsidRPr="00000000" w14:paraId="00000093">
      <w:pPr>
        <w:widowControl w:val="1"/>
        <w:numPr>
          <w:ilvl w:val="0"/>
          <w:numId w:val="12"/>
        </w:numPr>
        <w:spacing w:after="120" w:before="120" w:line="360" w:lineRule="auto"/>
        <w:ind w:left="1494" w:right="581.811023622048" w:hanging="360"/>
        <w:jc w:val="both"/>
        <w:rPr>
          <w:sz w:val="24"/>
          <w:szCs w:val="24"/>
        </w:rPr>
      </w:pPr>
      <w:r w:rsidDel="00000000" w:rsidR="00000000" w:rsidRPr="00000000">
        <w:rPr>
          <w:sz w:val="24"/>
          <w:szCs w:val="24"/>
          <w:rtl w:val="0"/>
        </w:rPr>
        <w:t xml:space="preserve">Número do processo;</w:t>
      </w:r>
    </w:p>
    <w:p w:rsidR="00000000" w:rsidDel="00000000" w:rsidP="00000000" w:rsidRDefault="00000000" w:rsidRPr="00000000" w14:paraId="00000094">
      <w:pPr>
        <w:widowControl w:val="1"/>
        <w:numPr>
          <w:ilvl w:val="0"/>
          <w:numId w:val="12"/>
        </w:numPr>
        <w:spacing w:after="120" w:before="120" w:line="360" w:lineRule="auto"/>
        <w:ind w:left="1494" w:right="581.811023622048" w:hanging="360"/>
        <w:jc w:val="both"/>
        <w:rPr>
          <w:sz w:val="24"/>
          <w:szCs w:val="24"/>
        </w:rPr>
      </w:pPr>
      <w:r w:rsidDel="00000000" w:rsidR="00000000" w:rsidRPr="00000000">
        <w:rPr>
          <w:sz w:val="24"/>
          <w:szCs w:val="24"/>
          <w:rtl w:val="0"/>
        </w:rPr>
        <w:t xml:space="preserve">Número do Termo de Contrato;</w:t>
      </w:r>
    </w:p>
    <w:p w:rsidR="00000000" w:rsidDel="00000000" w:rsidP="00000000" w:rsidRDefault="00000000" w:rsidRPr="00000000" w14:paraId="00000095">
      <w:pPr>
        <w:widowControl w:val="1"/>
        <w:numPr>
          <w:ilvl w:val="0"/>
          <w:numId w:val="12"/>
        </w:numPr>
        <w:spacing w:after="120" w:before="120" w:line="360" w:lineRule="auto"/>
        <w:ind w:left="1494" w:right="581.811023622048" w:hanging="360"/>
        <w:jc w:val="both"/>
        <w:rPr>
          <w:sz w:val="24"/>
          <w:szCs w:val="24"/>
        </w:rPr>
      </w:pPr>
      <w:r w:rsidDel="00000000" w:rsidR="00000000" w:rsidRPr="00000000">
        <w:rPr>
          <w:sz w:val="24"/>
          <w:szCs w:val="24"/>
          <w:rtl w:val="0"/>
        </w:rPr>
        <w:t xml:space="preserve">Quantidade do material solicitado;</w:t>
      </w:r>
    </w:p>
    <w:p w:rsidR="00000000" w:rsidDel="00000000" w:rsidP="00000000" w:rsidRDefault="00000000" w:rsidRPr="00000000" w14:paraId="00000096">
      <w:pPr>
        <w:widowControl w:val="1"/>
        <w:numPr>
          <w:ilvl w:val="0"/>
          <w:numId w:val="12"/>
        </w:numPr>
        <w:spacing w:after="120" w:before="120" w:line="360" w:lineRule="auto"/>
        <w:ind w:left="1494" w:right="581.811023622048" w:hanging="360"/>
        <w:jc w:val="both"/>
        <w:rPr>
          <w:sz w:val="24"/>
          <w:szCs w:val="24"/>
        </w:rPr>
      </w:pPr>
      <w:r w:rsidDel="00000000" w:rsidR="00000000" w:rsidRPr="00000000">
        <w:rPr>
          <w:sz w:val="24"/>
          <w:szCs w:val="24"/>
          <w:rtl w:val="0"/>
        </w:rPr>
        <w:t xml:space="preserve">Valor;</w:t>
      </w:r>
    </w:p>
    <w:p w:rsidR="00000000" w:rsidDel="00000000" w:rsidP="00000000" w:rsidRDefault="00000000" w:rsidRPr="00000000" w14:paraId="00000097">
      <w:pPr>
        <w:widowControl w:val="1"/>
        <w:numPr>
          <w:ilvl w:val="0"/>
          <w:numId w:val="12"/>
        </w:numPr>
        <w:spacing w:after="120" w:before="120" w:line="360" w:lineRule="auto"/>
        <w:ind w:left="1494" w:right="581.811023622048" w:hanging="360"/>
        <w:jc w:val="both"/>
        <w:rPr>
          <w:sz w:val="24"/>
          <w:szCs w:val="24"/>
        </w:rPr>
      </w:pPr>
      <w:r w:rsidDel="00000000" w:rsidR="00000000" w:rsidRPr="00000000">
        <w:rPr>
          <w:sz w:val="24"/>
          <w:szCs w:val="24"/>
          <w:rtl w:val="0"/>
        </w:rPr>
        <w:t xml:space="preserve">Local de entrega, e;</w:t>
      </w:r>
    </w:p>
    <w:p w:rsidR="00000000" w:rsidDel="00000000" w:rsidP="00000000" w:rsidRDefault="00000000" w:rsidRPr="00000000" w14:paraId="00000098">
      <w:pPr>
        <w:widowControl w:val="1"/>
        <w:numPr>
          <w:ilvl w:val="0"/>
          <w:numId w:val="12"/>
        </w:numPr>
        <w:spacing w:after="120" w:before="120" w:line="360" w:lineRule="auto"/>
        <w:ind w:left="1494" w:right="581.811023622048" w:hanging="360"/>
        <w:jc w:val="both"/>
        <w:rPr>
          <w:sz w:val="24"/>
          <w:szCs w:val="24"/>
        </w:rPr>
      </w:pPr>
      <w:r w:rsidDel="00000000" w:rsidR="00000000" w:rsidRPr="00000000">
        <w:rPr>
          <w:sz w:val="24"/>
          <w:szCs w:val="24"/>
          <w:rtl w:val="0"/>
        </w:rPr>
        <w:t xml:space="preserve">Assinatura do(a) Fiscal responsável pela Unidade Requisitante.</w:t>
      </w:r>
    </w:p>
    <w:p w:rsidR="00000000" w:rsidDel="00000000" w:rsidP="00000000" w:rsidRDefault="00000000" w:rsidRPr="00000000" w14:paraId="00000099">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Insumos devem ser fornecidos ao consumidor em lotes cujas unidades parciais de transporte devem ser individualizadas, mediante uma guia de remessa na qual constem pelo menos os seguintes dados:</w:t>
      </w:r>
    </w:p>
    <w:p w:rsidR="00000000" w:rsidDel="00000000" w:rsidP="00000000" w:rsidRDefault="00000000" w:rsidRPr="00000000" w14:paraId="0000009A">
      <w:pPr>
        <w:widowControl w:val="1"/>
        <w:numPr>
          <w:ilvl w:val="0"/>
          <w:numId w:val="15"/>
        </w:numPr>
        <w:spacing w:after="120" w:before="120" w:line="360" w:lineRule="auto"/>
        <w:ind w:left="1494" w:right="581.811023622048" w:hanging="360"/>
        <w:jc w:val="both"/>
        <w:rPr>
          <w:sz w:val="24"/>
          <w:szCs w:val="24"/>
        </w:rPr>
      </w:pPr>
      <w:r w:rsidDel="00000000" w:rsidR="00000000" w:rsidRPr="00000000">
        <w:rPr>
          <w:sz w:val="24"/>
          <w:szCs w:val="24"/>
          <w:rtl w:val="0"/>
        </w:rPr>
        <w:t xml:space="preserve">Nome do produtor;</w:t>
      </w:r>
    </w:p>
    <w:p w:rsidR="00000000" w:rsidDel="00000000" w:rsidP="00000000" w:rsidRDefault="00000000" w:rsidRPr="00000000" w14:paraId="0000009B">
      <w:pPr>
        <w:widowControl w:val="1"/>
        <w:numPr>
          <w:ilvl w:val="0"/>
          <w:numId w:val="15"/>
        </w:numPr>
        <w:spacing w:after="120" w:before="120" w:line="360" w:lineRule="auto"/>
        <w:ind w:left="1494" w:right="581.811023622048" w:hanging="360"/>
        <w:jc w:val="both"/>
        <w:rPr>
          <w:sz w:val="24"/>
          <w:szCs w:val="24"/>
        </w:rPr>
      </w:pPr>
      <w:r w:rsidDel="00000000" w:rsidR="00000000" w:rsidRPr="00000000">
        <w:rPr>
          <w:sz w:val="24"/>
          <w:szCs w:val="24"/>
          <w:rtl w:val="0"/>
        </w:rPr>
        <w:t xml:space="preserve">Proveniência do material;</w:t>
      </w:r>
    </w:p>
    <w:p w:rsidR="00000000" w:rsidDel="00000000" w:rsidP="00000000" w:rsidRDefault="00000000" w:rsidRPr="00000000" w14:paraId="0000009C">
      <w:pPr>
        <w:widowControl w:val="1"/>
        <w:numPr>
          <w:ilvl w:val="0"/>
          <w:numId w:val="15"/>
        </w:numPr>
        <w:spacing w:after="120" w:before="120" w:line="360" w:lineRule="auto"/>
        <w:ind w:left="1494" w:right="581.811023622048" w:hanging="360"/>
        <w:jc w:val="both"/>
        <w:rPr>
          <w:sz w:val="24"/>
          <w:szCs w:val="24"/>
        </w:rPr>
      </w:pPr>
      <w:r w:rsidDel="00000000" w:rsidR="00000000" w:rsidRPr="00000000">
        <w:rPr>
          <w:sz w:val="24"/>
          <w:szCs w:val="24"/>
          <w:rtl w:val="0"/>
        </w:rPr>
        <w:t xml:space="preserve">Identificação da classificação granulométrica de acordo com o indicado nas especificações do Termo de Referência – Anexo I do Edital de Pregão Eletrônico nº 002/SMSUB/COGEL/2025;</w:t>
      </w:r>
    </w:p>
    <w:p w:rsidR="00000000" w:rsidDel="00000000" w:rsidP="00000000" w:rsidRDefault="00000000" w:rsidRPr="00000000" w14:paraId="0000009D">
      <w:pPr>
        <w:widowControl w:val="1"/>
        <w:numPr>
          <w:ilvl w:val="0"/>
          <w:numId w:val="15"/>
        </w:numPr>
        <w:spacing w:after="120" w:before="120" w:line="360" w:lineRule="auto"/>
        <w:ind w:left="1494" w:right="581.811023622048" w:hanging="360"/>
        <w:jc w:val="both"/>
        <w:rPr>
          <w:sz w:val="24"/>
          <w:szCs w:val="24"/>
        </w:rPr>
      </w:pPr>
      <w:r w:rsidDel="00000000" w:rsidR="00000000" w:rsidRPr="00000000">
        <w:rPr>
          <w:sz w:val="24"/>
          <w:szCs w:val="24"/>
          <w:rtl w:val="0"/>
        </w:rPr>
        <w:t xml:space="preserve">Massa do material ou seu volume aparente;</w:t>
      </w:r>
    </w:p>
    <w:p w:rsidR="00000000" w:rsidDel="00000000" w:rsidP="00000000" w:rsidRDefault="00000000" w:rsidRPr="00000000" w14:paraId="0000009E">
      <w:pPr>
        <w:widowControl w:val="1"/>
        <w:numPr>
          <w:ilvl w:val="0"/>
          <w:numId w:val="15"/>
        </w:numPr>
        <w:spacing w:after="120" w:before="120" w:line="360" w:lineRule="auto"/>
        <w:ind w:left="1494" w:right="581.811023622048" w:hanging="360"/>
        <w:jc w:val="both"/>
        <w:rPr>
          <w:sz w:val="24"/>
          <w:szCs w:val="24"/>
        </w:rPr>
      </w:pPr>
      <w:r w:rsidDel="00000000" w:rsidR="00000000" w:rsidRPr="00000000">
        <w:rPr>
          <w:sz w:val="24"/>
          <w:szCs w:val="24"/>
          <w:rtl w:val="0"/>
        </w:rPr>
        <w:t xml:space="preserve">Data do fornecimento.</w:t>
      </w:r>
    </w:p>
    <w:p w:rsidR="00000000" w:rsidDel="00000000" w:rsidP="00000000" w:rsidRDefault="00000000" w:rsidRPr="00000000" w14:paraId="0000009F">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Cada lote de material entregue deve vir acompanhado da respectiva Nota Fiscal do produto.</w:t>
      </w:r>
    </w:p>
    <w:p w:rsidR="00000000" w:rsidDel="00000000" w:rsidP="00000000" w:rsidRDefault="00000000" w:rsidRPr="00000000" w14:paraId="000000A0">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Quando for pertinente, para cada lote entregue, além da nota fiscal, deverá vir o respectivo controle tecnológico (laudos) realizado através de empresa conceituada, reconhecida pelo INMETRO, atestando que o material a ser entregue obedece às especificações técnicas do presente Termo de Referência, assim como as normas vigentes.</w:t>
      </w:r>
    </w:p>
    <w:p w:rsidR="00000000" w:rsidDel="00000000" w:rsidP="00000000" w:rsidRDefault="00000000" w:rsidRPr="00000000" w14:paraId="000000A1">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Só poderão ser aceitos materiais provenientes de jazidas devidamente licenciadas pela CETESB.</w:t>
      </w:r>
    </w:p>
    <w:p w:rsidR="00000000" w:rsidDel="00000000" w:rsidP="00000000" w:rsidRDefault="00000000" w:rsidRPr="00000000" w14:paraId="000000A2">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descarga e o acondicionamento do material no local da entrega constituem obrigação da Contratada.</w:t>
      </w:r>
    </w:p>
    <w:p w:rsidR="00000000" w:rsidDel="00000000" w:rsidP="00000000" w:rsidRDefault="00000000" w:rsidRPr="00000000" w14:paraId="000000A3">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Corre por conta da Contratada qualquer prejuízo causado ao material em decorrência do transporte ou descarga.</w:t>
      </w:r>
    </w:p>
    <w:p w:rsidR="00000000" w:rsidDel="00000000" w:rsidP="00000000" w:rsidRDefault="00000000" w:rsidRPr="00000000" w14:paraId="000000A4">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descarga e o acondicionamento do material no local da entrega constituem obrigação da contratada.</w:t>
      </w:r>
    </w:p>
    <w:p w:rsidR="00000000" w:rsidDel="00000000" w:rsidP="00000000" w:rsidRDefault="00000000" w:rsidRPr="00000000" w14:paraId="000000A5">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Eventuais danos às instalações e equipamentos da PMSP decorrentes da entrega do material deverão ser ressarcidos e/ou reparados pela contratada, não cabendo qualquer contestação ou ônus a PMSP.</w:t>
      </w:r>
    </w:p>
    <w:p w:rsidR="00000000" w:rsidDel="00000000" w:rsidP="00000000" w:rsidRDefault="00000000" w:rsidRPr="00000000" w14:paraId="000000A6">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material deverá ser transportado a granel sendo armazenado em local devidamente protegido do contrato com materiais estranhos.</w:t>
      </w:r>
    </w:p>
    <w:p w:rsidR="00000000" w:rsidDel="00000000" w:rsidP="00000000" w:rsidRDefault="00000000" w:rsidRPr="00000000" w14:paraId="000000A7">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frete ocorrerá por conta da empresa fornecedora, ou seja, o preço do material englobará também a entrega no endereço indicado pela PMSP, dentro do Município de São Paulo.</w:t>
      </w:r>
    </w:p>
    <w:p w:rsidR="00000000" w:rsidDel="00000000" w:rsidP="00000000" w:rsidRDefault="00000000" w:rsidRPr="00000000" w14:paraId="000000A8">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custos pelo transporte deverão ser incluídos no preço final do material.</w:t>
      </w:r>
    </w:p>
    <w:p w:rsidR="00000000" w:rsidDel="00000000" w:rsidP="00000000" w:rsidRDefault="00000000" w:rsidRPr="00000000" w14:paraId="000000A9">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QUANTIDADE MÍNIMA DE ENTREGA E DOS LOCAIS DE ENTREGA</w:t>
      </w:r>
    </w:p>
    <w:p w:rsidR="00000000" w:rsidDel="00000000" w:rsidP="00000000" w:rsidRDefault="00000000" w:rsidRPr="00000000" w14:paraId="000000AA">
      <w:pPr>
        <w:widowControl w:val="1"/>
        <w:numPr>
          <w:ilvl w:val="1"/>
          <w:numId w:val="3"/>
        </w:numPr>
        <w:spacing w:after="120" w:before="120" w:line="360" w:lineRule="auto"/>
        <w:ind w:left="708.6614173228347" w:right="581.811023622048" w:firstLine="0"/>
        <w:jc w:val="both"/>
        <w:rPr>
          <w:b w:val="1"/>
          <w:sz w:val="24"/>
          <w:szCs w:val="24"/>
        </w:rPr>
      </w:pPr>
      <w:r w:rsidDel="00000000" w:rsidR="00000000" w:rsidRPr="00000000">
        <w:rPr>
          <w:sz w:val="24"/>
          <w:szCs w:val="24"/>
          <w:rtl w:val="0"/>
        </w:rPr>
        <w:t xml:space="preserve">Fica estabelecido como limite mínimo para entrega as seguintes quantidades:</w:t>
      </w:r>
    </w:p>
    <w:p w:rsidR="00000000" w:rsidDel="00000000" w:rsidP="00000000" w:rsidRDefault="00000000" w:rsidRPr="00000000" w14:paraId="000000AB">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AC">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AD">
      <w:pPr>
        <w:widowControl w:val="1"/>
        <w:spacing w:after="120" w:before="120" w:line="360" w:lineRule="auto"/>
        <w:ind w:left="708.6614173228347" w:right="581.811023622048" w:firstLine="0"/>
        <w:jc w:val="both"/>
        <w:rPr>
          <w:sz w:val="24"/>
          <w:szCs w:val="24"/>
        </w:rPr>
      </w:pPr>
      <w:r w:rsidDel="00000000" w:rsidR="00000000" w:rsidRPr="00000000">
        <w:rPr>
          <w:rtl w:val="0"/>
        </w:rPr>
      </w:r>
    </w:p>
    <w:tbl>
      <w:tblPr>
        <w:tblStyle w:val="Table2"/>
        <w:tblW w:w="10035.0" w:type="dxa"/>
        <w:jc w:val="left"/>
        <w:tblInd w:w="45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2130"/>
        <w:gridCol w:w="1725"/>
        <w:gridCol w:w="2115"/>
        <w:gridCol w:w="2175"/>
        <w:tblGridChange w:id="0">
          <w:tblGrid>
            <w:gridCol w:w="1890"/>
            <w:gridCol w:w="2130"/>
            <w:gridCol w:w="1725"/>
            <w:gridCol w:w="2115"/>
            <w:gridCol w:w="2175"/>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AE">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LOTE 2 - ITEM</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AF">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DESCRIÇÃO</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B0">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UNIDADE</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B1">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QUANTIDADE</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B2">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MÍNIMO PARA ENTREGA</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Aço CA-50 - 6,3 mm - vergalhão -  0,245 kg/m1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(barra de 12m)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52</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Aço CA-50 - 8,0 mm - vergalhão - 0,395 kg/m¹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(barra de 12m)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52</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Aço CA-50 - 10,0 mm - vergalhão - 0,617 kg/m¹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(barra de 12m)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52</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Arame recozido 16 BWG, D = 1,65 mm (0,016 kg/m) ou 18 BWG, D = 1,25 mm (0,01 kg/m)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(rolo com 1kg)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60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Tela de aço soldada nervurada, CA-60, Q-138 (2,20 kg/m2), diâmetro do fio = 4,2 mm, largura - 2,45m espaçamento da malha = 10 x 10 cm (2,45 x 6,00 m) -  Area=14,70m²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2.500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Chapa de aço para tráfego pesado - “chapa tapa vala” - Aço Carbono SAE 1020 - 3,00 x 1,20 m - 25 mm de espessura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Chapa de aço para tráfego pesado - “chapa tapa vala” - Aço Carbono SAE 1020 - 2,50 x 1,20 m - 25 mm de espessura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Chapa de aço para tráfego pesado - “chapa tapa vala” – Aço Carbono SAE 1020 - 1,50 x 1,20 m - 25 mm de espessura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Pregos em aço polido com cabeça, 17JP x 21LPP, pol. 2x11, corpo redondo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Kg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5</w:t>
            </w:r>
          </w:p>
        </w:tc>
      </w:tr>
    </w:tbl>
    <w:p w:rsidR="00000000" w:rsidDel="00000000" w:rsidP="00000000" w:rsidRDefault="00000000" w:rsidRPr="00000000" w14:paraId="000000E0">
      <w:pPr>
        <w:widowControl w:val="1"/>
        <w:tabs>
          <w:tab w:val="left" w:leader="none" w:pos="1134"/>
        </w:tabs>
        <w:spacing w:after="120" w:before="120" w:line="360" w:lineRule="auto"/>
        <w:ind w:left="0" w:right="581.811023622048" w:firstLine="0"/>
        <w:jc w:val="both"/>
        <w:rPr>
          <w:b w:val="1"/>
          <w:sz w:val="20"/>
          <w:szCs w:val="20"/>
          <w:highlight w:val="yellow"/>
        </w:rPr>
      </w:pPr>
      <w:r w:rsidDel="00000000" w:rsidR="00000000" w:rsidRPr="00000000">
        <w:rPr>
          <w:rtl w:val="0"/>
        </w:rPr>
      </w:r>
    </w:p>
    <w:p w:rsidR="00000000" w:rsidDel="00000000" w:rsidP="00000000" w:rsidRDefault="00000000" w:rsidRPr="00000000" w14:paraId="000000E1">
      <w:pPr>
        <w:widowControl w:val="1"/>
        <w:tabs>
          <w:tab w:val="left" w:leader="none" w:pos="1134"/>
        </w:tabs>
        <w:spacing w:after="120" w:before="120" w:line="360" w:lineRule="auto"/>
        <w:ind w:left="0" w:right="581.811023622048" w:firstLine="0"/>
        <w:jc w:val="both"/>
        <w:rPr>
          <w:b w:val="1"/>
          <w:sz w:val="20"/>
          <w:szCs w:val="20"/>
          <w:highlight w:val="yellow"/>
        </w:rPr>
      </w:pPr>
      <w:r w:rsidDel="00000000" w:rsidR="00000000" w:rsidRPr="00000000">
        <w:rPr>
          <w:rtl w:val="0"/>
        </w:rPr>
      </w:r>
    </w:p>
    <w:p w:rsidR="00000000" w:rsidDel="00000000" w:rsidP="00000000" w:rsidRDefault="00000000" w:rsidRPr="00000000" w14:paraId="000000E2">
      <w:pPr>
        <w:widowControl w:val="1"/>
        <w:numPr>
          <w:ilvl w:val="1"/>
          <w:numId w:val="3"/>
        </w:numPr>
        <w:spacing w:after="120" w:before="120" w:line="360" w:lineRule="auto"/>
        <w:ind w:left="708.6614173228347" w:right="581.811023622048" w:firstLine="0"/>
        <w:jc w:val="both"/>
        <w:rPr>
          <w:b w:val="1"/>
          <w:sz w:val="24"/>
          <w:szCs w:val="24"/>
        </w:rPr>
      </w:pPr>
      <w:r w:rsidDel="00000000" w:rsidR="00000000" w:rsidRPr="00000000">
        <w:rPr>
          <w:sz w:val="24"/>
          <w:szCs w:val="24"/>
          <w:rtl w:val="0"/>
        </w:rPr>
        <w:t xml:space="preserve">Os materiais deverão ser entregues no endereço indicado pela Unidade Contratante, dentro dos limites da circunscrição a que pertencer.</w:t>
      </w:r>
      <w:r w:rsidDel="00000000" w:rsidR="00000000" w:rsidRPr="00000000">
        <w:rPr>
          <w:rtl w:val="0"/>
        </w:rPr>
      </w:r>
    </w:p>
    <w:p w:rsidR="00000000" w:rsidDel="00000000" w:rsidP="00000000" w:rsidRDefault="00000000" w:rsidRPr="00000000" w14:paraId="000000E3">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DOS DIREITOS E DAS OBRIGAÇÕES</w:t>
      </w:r>
    </w:p>
    <w:p w:rsidR="00000000" w:rsidDel="00000000" w:rsidP="00000000" w:rsidRDefault="00000000" w:rsidRPr="00000000" w14:paraId="000000E4">
      <w:pPr>
        <w:widowControl w:val="1"/>
        <w:numPr>
          <w:ilvl w:val="1"/>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São obrigações da Contratante:</w:t>
      </w:r>
    </w:p>
    <w:p w:rsidR="00000000" w:rsidDel="00000000" w:rsidP="00000000" w:rsidRDefault="00000000" w:rsidRPr="00000000" w14:paraId="000000E5">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Garantir a execução dos procedimentos previstos neste instrumento e no Termo de Referência – Anexo I do Edital do Pregão Eletrônico nº 002/SMSUB/COGEL/2025;</w:t>
      </w:r>
    </w:p>
    <w:p w:rsidR="00000000" w:rsidDel="00000000" w:rsidP="00000000" w:rsidRDefault="00000000" w:rsidRPr="00000000" w14:paraId="000000E6">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Cumprir e exigir o cumprimento das obrigações deste ajuste e das disposições legais que a regem;</w:t>
      </w:r>
    </w:p>
    <w:p w:rsidR="00000000" w:rsidDel="00000000" w:rsidP="00000000" w:rsidRDefault="00000000" w:rsidRPr="00000000" w14:paraId="000000E7">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Realizar o acompanhamento do contrato, comunicando à CONTRATADA as ocorrências de quaisquer fatos que exijam medidas corretivas;</w:t>
      </w:r>
    </w:p>
    <w:p w:rsidR="00000000" w:rsidDel="00000000" w:rsidP="00000000" w:rsidRDefault="00000000" w:rsidRPr="00000000" w14:paraId="000000E8">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Proporcionar todas as condições necessárias ao bom fornecimento do objeto contratado, inclusive comunicando à CONTRATADA, por escrito e tempestivamente, qualquer mudança de Administração e ou endereço de entrega e/ou cobrança;</w:t>
      </w:r>
    </w:p>
    <w:p w:rsidR="00000000" w:rsidDel="00000000" w:rsidP="00000000" w:rsidRDefault="00000000" w:rsidRPr="00000000" w14:paraId="000000E9">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Exercer a fiscalização dos serviços, indicando, formalmente, o gestor e/ou o fiscal para acompanhamento da execução contratual, inclusive no que tange a mão de obra que o integra, acompanhando a sua presença, fornecimentos dos materiais, realizando a supervisão das atividades pela contratada;</w:t>
      </w:r>
    </w:p>
    <w:p w:rsidR="00000000" w:rsidDel="00000000" w:rsidP="00000000" w:rsidRDefault="00000000" w:rsidRPr="00000000" w14:paraId="000000EA">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Prestar informações e os esclarecimentos que venham a ser solicitados pela CONTRATADA, podendo solicitar o seu encaminhamento por escrito;</w:t>
      </w:r>
    </w:p>
    <w:p w:rsidR="00000000" w:rsidDel="00000000" w:rsidP="00000000" w:rsidRDefault="00000000" w:rsidRPr="00000000" w14:paraId="000000EB">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Efetuar os pagamentos devidos, de acordo com o estabelecido no presente contrato;</w:t>
      </w:r>
    </w:p>
    <w:p w:rsidR="00000000" w:rsidDel="00000000" w:rsidP="00000000" w:rsidRDefault="00000000" w:rsidRPr="00000000" w14:paraId="000000EC">
      <w:pPr>
        <w:widowControl w:val="1"/>
        <w:spacing w:after="120" w:before="120" w:line="360" w:lineRule="auto"/>
        <w:ind w:left="447" w:right="581.811023622048" w:firstLine="0"/>
        <w:jc w:val="both"/>
        <w:rPr>
          <w:sz w:val="24"/>
          <w:szCs w:val="24"/>
        </w:rPr>
      </w:pPr>
      <w:r w:rsidDel="00000000" w:rsidR="00000000" w:rsidRPr="00000000">
        <w:rPr>
          <w:rtl w:val="0"/>
        </w:rPr>
      </w:r>
    </w:p>
    <w:p w:rsidR="00000000" w:rsidDel="00000000" w:rsidP="00000000" w:rsidRDefault="00000000" w:rsidRPr="00000000" w14:paraId="000000ED">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Aplicar as penalidades previstas neste ajuste ou do Termo de Contrato, em caso de descumprimento pela CONTRATADA de quaisquer cláusulas estabelecidas;</w:t>
      </w:r>
    </w:p>
    <w:p w:rsidR="00000000" w:rsidDel="00000000" w:rsidP="00000000" w:rsidRDefault="00000000" w:rsidRPr="00000000" w14:paraId="000000EE">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Exigir da contratada, a qualquer tempo, a comprovação das condições requeridas para a contratação;</w:t>
      </w:r>
    </w:p>
    <w:p w:rsidR="00000000" w:rsidDel="00000000" w:rsidP="00000000" w:rsidRDefault="00000000" w:rsidRPr="00000000" w14:paraId="000000EF">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Indicar e formalizar o(s) responsável(is) pela fiscalização do contrato, a quem competirá o acompanhamento do mesmo, nos termos do Decreto Municipal nº 62.100/2022;</w:t>
      </w:r>
    </w:p>
    <w:p w:rsidR="00000000" w:rsidDel="00000000" w:rsidP="00000000" w:rsidRDefault="00000000" w:rsidRPr="00000000" w14:paraId="000000F0">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Atestar a entrega e a qualidade dos materiais, indicando qualquer ocorrência havida no período, se for o caso, em processo próprio, onde será juntada a Nota Fiscal Fatura a ser apresentada pela CONTRATADA, para fins de pagamento;</w:t>
      </w:r>
    </w:p>
    <w:p w:rsidR="00000000" w:rsidDel="00000000" w:rsidP="00000000" w:rsidRDefault="00000000" w:rsidRPr="00000000" w14:paraId="000000F1">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Ordenar a imediata retirada do local, bem como a substituição de funcionário da contratada que embaraçar ou dificultar a fiscalização ou cuja permanência na área, a seu exclusivo critério, julgar conveniente, bem assim a substituição dos objetos que não se apresentarem em boas condições ou estiverem em desacordo com as especificações técnicas;</w:t>
      </w:r>
    </w:p>
    <w:p w:rsidR="00000000" w:rsidDel="00000000" w:rsidP="00000000" w:rsidRDefault="00000000" w:rsidRPr="00000000" w14:paraId="000000F2">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A fiscalização pelo Contratante não exime, nem diminui a completa responsabilidade da Contratada, por qualquer inobservância ou omissão às cláusulas contratuais;</w:t>
      </w:r>
    </w:p>
    <w:p w:rsidR="00000000" w:rsidDel="00000000" w:rsidP="00000000" w:rsidRDefault="00000000" w:rsidRPr="00000000" w14:paraId="000000F3">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A Contratante poderá, a seu critério e a qualquer tempo, realizar vistoria dos equipamentos e verificar o cumprimento de normas preestabelecidas no edital/contrato.</w:t>
      </w:r>
    </w:p>
    <w:p w:rsidR="00000000" w:rsidDel="00000000" w:rsidP="00000000" w:rsidRDefault="00000000" w:rsidRPr="00000000" w14:paraId="000000F4">
      <w:pPr>
        <w:widowControl w:val="1"/>
        <w:numPr>
          <w:ilvl w:val="1"/>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São obrigações da contratada:</w:t>
      </w:r>
    </w:p>
    <w:p w:rsidR="00000000" w:rsidDel="00000000" w:rsidP="00000000" w:rsidRDefault="00000000" w:rsidRPr="00000000" w14:paraId="000000F5">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Executar regularmente o objeto deste ajuste, respondendo perante a Contratante pelo fiel e integral fornecimento dos objetos contratados;</w:t>
      </w:r>
    </w:p>
    <w:p w:rsidR="00000000" w:rsidDel="00000000" w:rsidP="00000000" w:rsidRDefault="00000000" w:rsidRPr="00000000" w14:paraId="000000F6">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Garantir total qualidade dos objetos contratados;</w:t>
      </w:r>
    </w:p>
    <w:p w:rsidR="00000000" w:rsidDel="00000000" w:rsidP="00000000" w:rsidRDefault="00000000" w:rsidRPr="00000000" w14:paraId="000000F7">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Fornecer, dentro dos quantitativos registrados, todos os objetos requisitados, obedecendo as especificações e obrigações descritas no Termo de Referência – Anexo I do Edital do Pregão Eletrônico nº 002/SMSUB/COGEL/2025, que precedeu este ajuste e faz parte integrante do presente instrumento;</w:t>
      </w:r>
    </w:p>
    <w:p w:rsidR="00000000" w:rsidDel="00000000" w:rsidP="00000000" w:rsidRDefault="00000000" w:rsidRPr="00000000" w14:paraId="000000F8">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Arcar fiel e regularmente com todas as obrigações trabalhistas dos empregados que participem da execução do objeto contratual;</w:t>
      </w:r>
    </w:p>
    <w:p w:rsidR="00000000" w:rsidDel="00000000" w:rsidP="00000000" w:rsidRDefault="00000000" w:rsidRPr="00000000" w14:paraId="000000F9">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Responsabilizar-se pela segurança do trabalho de seus empregados, adotando as precauções necessárias à execução contratual, fornecendo os equipamentos de proteção individual (EPI) exigidos pela legislação, respondendo por eventuais indenizações decorrentes de acidentes de trabalho, cabendo-lhe comunicar à CONTRATANTE a ocorrência de tais fatos;</w:t>
      </w:r>
    </w:p>
    <w:p w:rsidR="00000000" w:rsidDel="00000000" w:rsidP="00000000" w:rsidRDefault="00000000" w:rsidRPr="00000000" w14:paraId="000000FA">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Responder por todos os encargos e obrigações de natureza trabalhista, previdenciária, acidentária, fiscal, administrativa, civil e comercial, resultantes da execução contratual;</w:t>
      </w:r>
    </w:p>
    <w:p w:rsidR="00000000" w:rsidDel="00000000" w:rsidP="00000000" w:rsidRDefault="00000000" w:rsidRPr="00000000" w14:paraId="000000FB">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Responsabilizar-se integralmente pelo fornecimento, nos termos da legislação vigente;</w:t>
      </w:r>
    </w:p>
    <w:p w:rsidR="00000000" w:rsidDel="00000000" w:rsidP="00000000" w:rsidRDefault="00000000" w:rsidRPr="00000000" w14:paraId="000000FC">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Responder por todo e qualquer dano que venha a ser causado por seus empregados e prepostos, à CONTRATANTE ou a terceiros, podendo ser descontado do pagamento a ser efetuado, o valor do prejuízo apurado;</w:t>
      </w:r>
    </w:p>
    <w:p w:rsidR="00000000" w:rsidDel="00000000" w:rsidP="00000000" w:rsidRDefault="00000000" w:rsidRPr="00000000" w14:paraId="000000FD">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Manter, durante o prazo a vigência da Ata de Registro de Preços e a vigência dos contratos que dela decorra, todas as condições de habilitação e qualificação exigidas na licitação;</w:t>
      </w:r>
    </w:p>
    <w:p w:rsidR="00000000" w:rsidDel="00000000" w:rsidP="00000000" w:rsidRDefault="00000000" w:rsidRPr="00000000" w14:paraId="000000FE">
      <w:pPr>
        <w:widowControl w:val="1"/>
        <w:numPr>
          <w:ilvl w:val="0"/>
          <w:numId w:val="9"/>
        </w:numPr>
        <w:spacing w:after="120" w:before="120" w:line="360" w:lineRule="auto"/>
        <w:ind w:left="1134" w:right="581.811023622048" w:firstLine="0"/>
        <w:jc w:val="both"/>
        <w:rPr>
          <w:sz w:val="24"/>
          <w:szCs w:val="24"/>
        </w:rPr>
      </w:pPr>
      <w:r w:rsidDel="00000000" w:rsidR="00000000" w:rsidRPr="00000000">
        <w:rPr>
          <w:sz w:val="24"/>
          <w:szCs w:val="24"/>
          <w:rtl w:val="0"/>
        </w:rPr>
        <w:t xml:space="preserve">A CONTRATADA não poderá subcontratar, ceder ou transferir o objeto do Contrato, no todo ou em parte, a terceiros, sob pena de rescisão;</w:t>
      </w:r>
    </w:p>
    <w:p w:rsidR="00000000" w:rsidDel="00000000" w:rsidP="00000000" w:rsidRDefault="00000000" w:rsidRPr="00000000" w14:paraId="000000FF">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PENALIDADES</w:t>
      </w:r>
    </w:p>
    <w:p w:rsidR="00000000" w:rsidDel="00000000" w:rsidP="00000000" w:rsidRDefault="00000000" w:rsidRPr="00000000" w14:paraId="00000100">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São aplicáveis as sanções e procedimentos previstos no Título IV, Capítulo I da Lei Federal nº 14.133/2021 e Seção XI do Decreto Municipal nº 62.100/2022.</w:t>
      </w:r>
    </w:p>
    <w:p w:rsidR="00000000" w:rsidDel="00000000" w:rsidP="00000000" w:rsidRDefault="00000000" w:rsidRPr="00000000" w14:paraId="00000101">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penalidades só deixarão de ser aplicadas nas seguintes hipóteses:</w:t>
      </w:r>
    </w:p>
    <w:p w:rsidR="00000000" w:rsidDel="00000000" w:rsidP="00000000" w:rsidRDefault="00000000" w:rsidRPr="00000000" w14:paraId="00000102">
      <w:pPr>
        <w:widowControl w:val="1"/>
        <w:numPr>
          <w:ilvl w:val="0"/>
          <w:numId w:val="13"/>
        </w:numPr>
        <w:spacing w:after="120" w:before="120" w:line="360" w:lineRule="auto"/>
        <w:ind w:left="1134" w:right="581.811023622048" w:firstLine="0"/>
        <w:jc w:val="both"/>
        <w:rPr>
          <w:sz w:val="24"/>
          <w:szCs w:val="24"/>
        </w:rPr>
      </w:pPr>
      <w:r w:rsidDel="00000000" w:rsidR="00000000" w:rsidRPr="00000000">
        <w:rPr>
          <w:sz w:val="24"/>
          <w:szCs w:val="24"/>
          <w:rtl w:val="0"/>
        </w:rPr>
        <w:t xml:space="preserve">Comprovação, anexada aos autos, da ocorrência de força maior impeditiva do cumprimento da obrigação; e/ou;</w:t>
      </w:r>
    </w:p>
    <w:p w:rsidR="00000000" w:rsidDel="00000000" w:rsidP="00000000" w:rsidRDefault="00000000" w:rsidRPr="00000000" w14:paraId="00000103">
      <w:pPr>
        <w:widowControl w:val="1"/>
        <w:numPr>
          <w:ilvl w:val="0"/>
          <w:numId w:val="13"/>
        </w:numPr>
        <w:spacing w:after="120" w:before="120" w:line="360" w:lineRule="auto"/>
        <w:ind w:left="1134" w:right="581.811023622048" w:firstLine="0"/>
        <w:jc w:val="both"/>
        <w:rPr>
          <w:sz w:val="24"/>
          <w:szCs w:val="24"/>
        </w:rPr>
      </w:pPr>
      <w:r w:rsidDel="00000000" w:rsidR="00000000" w:rsidRPr="00000000">
        <w:rPr>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104">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Ocorrendo recusa da adjudicatária em retirar/receber a nota de empenho, dentro do prazo estabelecido, sem justificativa aceita pela Administração, garantindo o direito prévio de citação e da ampla defesa, serão aplicadas:</w:t>
      </w:r>
    </w:p>
    <w:p w:rsidR="00000000" w:rsidDel="00000000" w:rsidP="00000000" w:rsidRDefault="00000000" w:rsidRPr="00000000" w14:paraId="00000105">
      <w:pPr>
        <w:widowControl w:val="1"/>
        <w:numPr>
          <w:ilvl w:val="0"/>
          <w:numId w:val="6"/>
        </w:numPr>
        <w:spacing w:after="120" w:before="120" w:line="360" w:lineRule="auto"/>
        <w:ind w:left="1134" w:right="581.811023622048" w:firstLine="0"/>
        <w:jc w:val="both"/>
        <w:rPr>
          <w:sz w:val="24"/>
          <w:szCs w:val="24"/>
        </w:rPr>
      </w:pPr>
      <w:r w:rsidDel="00000000" w:rsidR="00000000" w:rsidRPr="00000000">
        <w:rPr>
          <w:sz w:val="24"/>
          <w:szCs w:val="24"/>
          <w:rtl w:val="0"/>
        </w:rPr>
        <w:t xml:space="preserve">Multa no valor de 20% (vinte por cento) do valor do ajuste se firmado fosse;</w:t>
      </w:r>
    </w:p>
    <w:p w:rsidR="00000000" w:rsidDel="00000000" w:rsidP="00000000" w:rsidRDefault="00000000" w:rsidRPr="00000000" w14:paraId="00000106">
      <w:pPr>
        <w:widowControl w:val="1"/>
        <w:numPr>
          <w:ilvl w:val="0"/>
          <w:numId w:val="6"/>
        </w:numPr>
        <w:spacing w:after="120" w:before="120" w:line="360" w:lineRule="auto"/>
        <w:ind w:left="1134" w:right="581.811023622048" w:firstLine="0"/>
        <w:jc w:val="both"/>
        <w:rPr>
          <w:sz w:val="24"/>
          <w:szCs w:val="24"/>
        </w:rPr>
      </w:pPr>
      <w:r w:rsidDel="00000000" w:rsidR="00000000" w:rsidRPr="00000000">
        <w:rPr>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107">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108">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penalidades poderão ainda ser aplicadas em outras hipóteses, nos termos da lei, garantindo o direito prévio de citação e da ampla defesa, sendo que com relação a multas, serão aplicadas como segue:</w:t>
      </w:r>
    </w:p>
    <w:p w:rsidR="00000000" w:rsidDel="00000000" w:rsidP="00000000" w:rsidRDefault="00000000" w:rsidRPr="00000000" w14:paraId="00000109">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20% (vinte por cento) sobre o valor do ajuste, por inexecução total do objeto.</w:t>
      </w:r>
    </w:p>
    <w:p w:rsidR="00000000" w:rsidDel="00000000" w:rsidP="00000000" w:rsidRDefault="00000000" w:rsidRPr="00000000" w14:paraId="0000010A">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20% (vinte por cento) sobre o valor da parcela inexecutada, por inexecução parcial do ajuste.</w:t>
      </w:r>
    </w:p>
    <w:p w:rsidR="00000000" w:rsidDel="00000000" w:rsidP="00000000" w:rsidRDefault="00000000" w:rsidRPr="00000000" w14:paraId="0000010B">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1,0% (um por cento) sobre o valor do material não entregue por dia de atraso,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rsidR="00000000" w:rsidDel="00000000" w:rsidP="00000000" w:rsidRDefault="00000000" w:rsidRPr="00000000" w14:paraId="0000010C">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5% (cinco por cento) sobre o valor do material entregue em desacordo com as especificações do edital e do ajuste, sem prejuízo de sua substituição, no prazo estabelecido.</w:t>
      </w:r>
    </w:p>
    <w:p w:rsidR="00000000" w:rsidDel="00000000" w:rsidP="00000000" w:rsidRDefault="00000000" w:rsidRPr="00000000" w14:paraId="0000010D">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2% (dois por cento) sobre o valor do ajuste, por descumprimento de qualquer das obrigações decorrentes do ajuste, não previstas nas demais disposições desta cláusula.</w:t>
      </w:r>
    </w:p>
    <w:p w:rsidR="00000000" w:rsidDel="00000000" w:rsidP="00000000" w:rsidRDefault="00000000" w:rsidRPr="00000000" w14:paraId="0000010E">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20% (vinte por cento) sobre o valor do contrato, por rescisão do ajuste decorrente de culpa da contratada.</w:t>
      </w:r>
    </w:p>
    <w:p w:rsidR="00000000" w:rsidDel="00000000" w:rsidP="00000000" w:rsidRDefault="00000000" w:rsidRPr="00000000" w14:paraId="0000010F">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sanções são independentes e a aplicação de uma não exclui a das outras, quando cabíveis.</w:t>
      </w:r>
    </w:p>
    <w:p w:rsidR="00000000" w:rsidDel="00000000" w:rsidP="00000000" w:rsidRDefault="00000000" w:rsidRPr="00000000" w14:paraId="00000110">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rsidR="00000000" w:rsidDel="00000000" w:rsidP="00000000" w:rsidRDefault="00000000" w:rsidRPr="00000000" w14:paraId="00000111">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12">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13">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i w:val="1"/>
          <w:sz w:val="24"/>
          <w:szCs w:val="24"/>
          <w:rtl w:val="0"/>
        </w:rPr>
        <w:t xml:space="preserve">caput </w:t>
      </w:r>
      <w:r w:rsidDel="00000000" w:rsidR="00000000" w:rsidRPr="00000000">
        <w:rPr>
          <w:sz w:val="24"/>
          <w:szCs w:val="24"/>
          <w:rtl w:val="0"/>
        </w:rPr>
        <w:t xml:space="preserve">e §1º da Lei Federal nº 14.133/2021.</w:t>
      </w:r>
    </w:p>
    <w:p w:rsidR="00000000" w:rsidDel="00000000" w:rsidP="00000000" w:rsidRDefault="00000000" w:rsidRPr="00000000" w14:paraId="00000114">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São aplicáveis a presente Ata de Registro de Preços e dos ajustes dela derivados no que for cabível, inclusive, as sanções penais estabelecidas na Lei Federal nº 14.133/2021.</w:t>
      </w:r>
    </w:p>
    <w:p w:rsidR="00000000" w:rsidDel="00000000" w:rsidP="00000000" w:rsidRDefault="00000000" w:rsidRPr="00000000" w14:paraId="00000115">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 CANCELAMENTO DA ATA DE REGISTRO DE PREÇOS</w:t>
      </w:r>
    </w:p>
    <w:p w:rsidR="00000000" w:rsidDel="00000000" w:rsidP="00000000" w:rsidRDefault="00000000" w:rsidRPr="00000000" w14:paraId="00000116">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presente Ata de Registro de Preços poderá ser cancelada, de pleno direito, pela Secretaria Municipal das Subprefeituras, assegurado o contraditório e a ampla defesa, quando a DETENTORA:</w:t>
      </w:r>
    </w:p>
    <w:p w:rsidR="00000000" w:rsidDel="00000000" w:rsidP="00000000" w:rsidRDefault="00000000" w:rsidRPr="00000000" w14:paraId="00000117">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Descumprir as condições estabelecidas no presente instrumento ou normas legais aplicáveis à espécie;</w:t>
      </w:r>
    </w:p>
    <w:p w:rsidR="00000000" w:rsidDel="00000000" w:rsidP="00000000" w:rsidRDefault="00000000" w:rsidRPr="00000000" w14:paraId="00000118">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19">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Não aceitar reduzir o preço registrado na hipótese de este tornar-se superior aos praticados no mercado;</w:t>
      </w:r>
    </w:p>
    <w:p w:rsidR="00000000" w:rsidDel="00000000" w:rsidP="00000000" w:rsidRDefault="00000000" w:rsidRPr="00000000" w14:paraId="0000011A">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Por razões de interesse público, devidamente motivadas e justificadas pela Administração;</w:t>
      </w:r>
    </w:p>
    <w:p w:rsidR="00000000" w:rsidDel="00000000" w:rsidP="00000000" w:rsidRDefault="00000000" w:rsidRPr="00000000" w14:paraId="0000011B">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C">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Der causa à rescisão administrativa dos ajustes decorrentes da Ata de Registro de Preços;</w:t>
      </w:r>
    </w:p>
    <w:p w:rsidR="00000000" w:rsidDel="00000000" w:rsidP="00000000" w:rsidRDefault="00000000" w:rsidRPr="00000000" w14:paraId="0000011D">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Nas hipóteses estabelecidas na Sessão IV, Subseção X “Do Cancelamento dos Preços Registrados” do Decreto Municipal nº 62.100/2022.</w:t>
      </w:r>
    </w:p>
    <w:p w:rsidR="00000000" w:rsidDel="00000000" w:rsidP="00000000" w:rsidRDefault="00000000" w:rsidRPr="00000000" w14:paraId="0000011E">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p>
    <w:p w:rsidR="00000000" w:rsidDel="00000000" w:rsidP="00000000" w:rsidRDefault="00000000" w:rsidRPr="00000000" w14:paraId="0000011F">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Esta Ata de Registro de Preços poderá ser rescindida nas hipóteses de rescisão dos contratos em geral, com as consequências legalmente previstas.</w:t>
      </w:r>
    </w:p>
    <w:p w:rsidR="00000000" w:rsidDel="00000000" w:rsidP="00000000" w:rsidRDefault="00000000" w:rsidRPr="00000000" w14:paraId="00000120">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CONDIÇÃO PARA UTILIZAÇÃO DA ATA </w:t>
      </w:r>
    </w:p>
    <w:p w:rsidR="00000000" w:rsidDel="00000000" w:rsidP="00000000" w:rsidRDefault="00000000" w:rsidRPr="00000000" w14:paraId="00000121">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p>
    <w:p w:rsidR="00000000" w:rsidDel="00000000" w:rsidP="00000000" w:rsidRDefault="00000000" w:rsidRPr="00000000" w14:paraId="00000122">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 As contratações dos Órgãos Participantes poderão superar, excepcionalmente, em até 100% (cem por cento) os quantitativos estimados, desde que devidamente justificado.</w:t>
      </w:r>
    </w:p>
    <w:p w:rsidR="00000000" w:rsidDel="00000000" w:rsidP="00000000" w:rsidRDefault="00000000" w:rsidRPr="00000000" w14:paraId="00000123">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Órgão Gerenciador deverá ser previamente consultado e autorizar a utilização da Ata de Registro de Preços por Órgão ou Entidade não participante.</w:t>
      </w:r>
    </w:p>
    <w:p w:rsidR="00000000" w:rsidDel="00000000" w:rsidP="00000000" w:rsidRDefault="00000000" w:rsidRPr="00000000" w14:paraId="00000124">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25">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aquisições ou contratações adicionais por órgão ou entidade não participante não poderão exceder:</w:t>
      </w:r>
    </w:p>
    <w:p w:rsidR="00000000" w:rsidDel="00000000" w:rsidP="00000000" w:rsidRDefault="00000000" w:rsidRPr="00000000" w14:paraId="00000126">
      <w:pPr>
        <w:widowControl w:val="1"/>
        <w:numPr>
          <w:ilvl w:val="0"/>
          <w:numId w:val="2"/>
        </w:numPr>
        <w:spacing w:after="120" w:before="120" w:line="360" w:lineRule="auto"/>
        <w:ind w:left="1134" w:right="581.811023622048" w:firstLine="0"/>
        <w:jc w:val="both"/>
        <w:rPr>
          <w:sz w:val="24"/>
          <w:szCs w:val="24"/>
        </w:rPr>
      </w:pPr>
      <w:r w:rsidDel="00000000" w:rsidR="00000000" w:rsidRPr="00000000">
        <w:rPr>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27">
      <w:pPr>
        <w:widowControl w:val="1"/>
        <w:numPr>
          <w:ilvl w:val="0"/>
          <w:numId w:val="2"/>
        </w:numPr>
        <w:spacing w:after="120" w:before="120" w:line="360" w:lineRule="auto"/>
        <w:ind w:left="1134" w:right="581.811023622048" w:firstLine="0"/>
        <w:jc w:val="both"/>
        <w:rPr>
          <w:sz w:val="24"/>
          <w:szCs w:val="24"/>
        </w:rPr>
      </w:pPr>
      <w:r w:rsidDel="00000000" w:rsidR="00000000" w:rsidRPr="00000000">
        <w:rPr>
          <w:sz w:val="24"/>
          <w:szCs w:val="24"/>
          <w:rtl w:val="0"/>
        </w:rPr>
        <w:t xml:space="preserve">No conjunto, ao dobro do quantitativo de cada item registrado na Ata de Registro de Preços.</w:t>
      </w:r>
    </w:p>
    <w:p w:rsidR="00000000" w:rsidDel="00000000" w:rsidP="00000000" w:rsidRDefault="00000000" w:rsidRPr="00000000" w14:paraId="00000128">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consultas deverão ser instruídas no processo da contratação pretendida e encaminhadas à SMSUB/COGEL/CARP, a qual analisará a consulta.</w:t>
      </w:r>
    </w:p>
    <w:p w:rsidR="00000000" w:rsidDel="00000000" w:rsidP="00000000" w:rsidRDefault="00000000" w:rsidRPr="00000000" w14:paraId="00000129">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p>
    <w:p w:rsidR="00000000" w:rsidDel="00000000" w:rsidP="00000000" w:rsidRDefault="00000000" w:rsidRPr="00000000" w14:paraId="0000012A">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p>
    <w:p w:rsidR="00000000" w:rsidDel="00000000" w:rsidP="00000000" w:rsidRDefault="00000000" w:rsidRPr="00000000" w14:paraId="0000012B">
      <w:pPr>
        <w:widowControl w:val="1"/>
        <w:numPr>
          <w:ilvl w:val="2"/>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cancelamento total ou parcial do empenho obedecerá à mesma regra.</w:t>
      </w:r>
    </w:p>
    <w:p w:rsidR="00000000" w:rsidDel="00000000" w:rsidP="00000000" w:rsidRDefault="00000000" w:rsidRPr="00000000" w14:paraId="0000012C">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p>
    <w:p w:rsidR="00000000" w:rsidDel="00000000" w:rsidP="00000000" w:rsidRDefault="00000000" w:rsidRPr="00000000" w14:paraId="0000012D">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CLÁUSULA ANTICORRUPÇÃO</w:t>
      </w:r>
    </w:p>
    <w:p w:rsidR="00000000" w:rsidDel="00000000" w:rsidP="00000000" w:rsidRDefault="00000000" w:rsidRPr="00000000" w14:paraId="0000012E">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F">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DISPOSIÇÕES GERAIS</w:t>
      </w:r>
    </w:p>
    <w:p w:rsidR="00000000" w:rsidDel="00000000" w:rsidP="00000000" w:rsidRDefault="00000000" w:rsidRPr="00000000" w14:paraId="00000130">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p>
    <w:p w:rsidR="00000000" w:rsidDel="00000000" w:rsidP="00000000" w:rsidRDefault="00000000" w:rsidRPr="00000000" w14:paraId="00000131">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p>
    <w:p w:rsidR="00000000" w:rsidDel="00000000" w:rsidP="00000000" w:rsidRDefault="00000000" w:rsidRPr="00000000" w14:paraId="00000132">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p>
    <w:p w:rsidR="00000000" w:rsidDel="00000000" w:rsidP="00000000" w:rsidRDefault="00000000" w:rsidRPr="00000000" w14:paraId="00000133">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Ata de Registro de Preços e os ajustes dela decorrentes, suas alterações e rescisões obedecerão ao Decreto Municipal nº 62.100/22, à Lei Municipal nº 13.278/02, Lei Federal nº 14.133/21 e demais normas complementares e disposições desta Ata, do Edital e seus anexos e do Termo de Contrato, aplicáveis à execução, especialmente aos casos omissos.</w:t>
      </w:r>
    </w:p>
    <w:p w:rsidR="00000000" w:rsidDel="00000000" w:rsidP="00000000" w:rsidRDefault="00000000" w:rsidRPr="00000000" w14:paraId="00000134">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detentora, no ato da assinatura desta Ata, apresentou a atualização dos documentos vencidos exigidos por ocasião da habilitação.</w:t>
      </w:r>
    </w:p>
    <w:p w:rsidR="00000000" w:rsidDel="00000000" w:rsidP="00000000" w:rsidRDefault="00000000" w:rsidRPr="00000000" w14:paraId="00000135">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36">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Termo de Referência, Anexo I do Edital do Pregão Eletrônico nº 002/SMSUB/COGEL/2025 e seus anexos passam a compor esta Ata de Registro de Preços.</w:t>
      </w:r>
    </w:p>
    <w:p w:rsidR="00000000" w:rsidDel="00000000" w:rsidP="00000000" w:rsidRDefault="00000000" w:rsidRPr="00000000" w14:paraId="00000137">
      <w:pPr>
        <w:widowControl w:val="1"/>
        <w:numPr>
          <w:ilvl w:val="0"/>
          <w:numId w:val="3"/>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 FORO</w:t>
      </w:r>
    </w:p>
    <w:p w:rsidR="00000000" w:rsidDel="00000000" w:rsidP="00000000" w:rsidRDefault="00000000" w:rsidRPr="00000000" w14:paraId="00000138">
      <w:pPr>
        <w:widowControl w:val="1"/>
        <w:numPr>
          <w:ilvl w:val="1"/>
          <w:numId w:val="3"/>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Fica eleito o foro da Fazenda Pública da Comarca da Capital do Estado de São Paulo para dirimir quaisquer controvérsias do presente ajuste. </w:t>
      </w:r>
    </w:p>
    <w:p w:rsidR="00000000" w:rsidDel="00000000" w:rsidP="00000000" w:rsidRDefault="00000000" w:rsidRPr="00000000" w14:paraId="00000139">
      <w:pPr>
        <w:widowControl w:val="1"/>
        <w:spacing w:after="120" w:before="120" w:line="360" w:lineRule="auto"/>
        <w:ind w:left="1134" w:right="581.811023622048" w:firstLine="0"/>
        <w:jc w:val="both"/>
        <w:rPr>
          <w:sz w:val="24"/>
          <w:szCs w:val="24"/>
        </w:rPr>
      </w:pPr>
      <w:r w:rsidDel="00000000" w:rsidR="00000000" w:rsidRPr="00000000">
        <w:rPr>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A">
      <w:pPr>
        <w:widowControl w:val="1"/>
        <w:spacing w:after="120" w:before="120" w:line="360" w:lineRule="auto"/>
        <w:ind w:left="1134" w:right="581.811023622048" w:firstLine="0"/>
        <w:jc w:val="both"/>
        <w:rPr>
          <w:sz w:val="24"/>
          <w:szCs w:val="24"/>
        </w:rPr>
      </w:pPr>
      <w:r w:rsidDel="00000000" w:rsidR="00000000" w:rsidRPr="00000000">
        <w:rPr>
          <w:rtl w:val="0"/>
        </w:rPr>
      </w:r>
    </w:p>
    <w:p w:rsidR="00000000" w:rsidDel="00000000" w:rsidP="00000000" w:rsidRDefault="00000000" w:rsidRPr="00000000" w14:paraId="0000013B">
      <w:pPr>
        <w:widowControl w:val="1"/>
        <w:spacing w:after="120" w:before="120" w:line="360" w:lineRule="auto"/>
        <w:ind w:left="1134" w:right="581.811023622048" w:firstLine="0"/>
        <w:jc w:val="both"/>
        <w:rPr>
          <w:sz w:val="24"/>
          <w:szCs w:val="24"/>
        </w:rPr>
      </w:pPr>
      <w:r w:rsidDel="00000000" w:rsidR="00000000" w:rsidRPr="00000000">
        <w:rPr>
          <w:rtl w:val="0"/>
        </w:rPr>
      </w:r>
    </w:p>
    <w:p w:rsidR="00000000" w:rsidDel="00000000" w:rsidP="00000000" w:rsidRDefault="00000000" w:rsidRPr="00000000" w14:paraId="0000013C">
      <w:pPr>
        <w:widowControl w:val="1"/>
        <w:spacing w:after="120" w:before="120" w:line="360" w:lineRule="auto"/>
        <w:ind w:left="1134" w:right="581.811023622048" w:firstLine="0"/>
        <w:jc w:val="both"/>
        <w:rPr>
          <w:sz w:val="24"/>
          <w:szCs w:val="24"/>
        </w:rPr>
      </w:pPr>
      <w:r w:rsidDel="00000000" w:rsidR="00000000" w:rsidRPr="00000000">
        <w:rPr>
          <w:rtl w:val="0"/>
        </w:rPr>
      </w:r>
    </w:p>
    <w:p w:rsidR="00000000" w:rsidDel="00000000" w:rsidP="00000000" w:rsidRDefault="00000000" w:rsidRPr="00000000" w14:paraId="0000013D">
      <w:pPr>
        <w:widowControl w:val="1"/>
        <w:spacing w:after="120" w:before="120" w:line="360" w:lineRule="auto"/>
        <w:ind w:left="1134" w:right="581.811023622048" w:firstLine="0"/>
        <w:jc w:val="both"/>
        <w:rPr>
          <w:sz w:val="24"/>
          <w:szCs w:val="24"/>
        </w:rPr>
      </w:pPr>
      <w:r w:rsidDel="00000000" w:rsidR="00000000" w:rsidRPr="00000000">
        <w:rPr>
          <w:rtl w:val="0"/>
        </w:rPr>
      </w:r>
    </w:p>
    <w:p w:rsidR="00000000" w:rsidDel="00000000" w:rsidP="00000000" w:rsidRDefault="00000000" w:rsidRPr="00000000" w14:paraId="0000013E">
      <w:pPr>
        <w:widowControl w:val="1"/>
        <w:spacing w:after="120" w:before="120" w:line="360" w:lineRule="auto"/>
        <w:ind w:left="1134" w:right="581.811023622048" w:firstLine="0"/>
        <w:jc w:val="both"/>
        <w:rPr>
          <w:sz w:val="24"/>
          <w:szCs w:val="24"/>
        </w:rPr>
      </w:pPr>
      <w:r w:rsidDel="00000000" w:rsidR="00000000" w:rsidRPr="00000000">
        <w:rPr>
          <w:rtl w:val="0"/>
        </w:rPr>
      </w:r>
    </w:p>
    <w:p w:rsidR="00000000" w:rsidDel="00000000" w:rsidP="00000000" w:rsidRDefault="00000000" w:rsidRPr="00000000" w14:paraId="0000013F">
      <w:pPr>
        <w:widowControl w:val="1"/>
        <w:spacing w:after="120" w:before="120" w:line="360" w:lineRule="auto"/>
        <w:ind w:left="1134" w:right="581.811023622048" w:firstLine="0"/>
        <w:jc w:val="both"/>
        <w:rPr>
          <w:sz w:val="24"/>
          <w:szCs w:val="24"/>
        </w:rPr>
      </w:pPr>
      <w:r w:rsidDel="00000000" w:rsidR="00000000" w:rsidRPr="00000000">
        <w:rPr>
          <w:rtl w:val="0"/>
        </w:rPr>
      </w:r>
    </w:p>
    <w:p w:rsidR="00000000" w:rsidDel="00000000" w:rsidP="00000000" w:rsidRDefault="00000000" w:rsidRPr="00000000" w14:paraId="00000140">
      <w:pPr>
        <w:widowControl w:val="1"/>
        <w:spacing w:after="120" w:before="120" w:line="360" w:lineRule="auto"/>
        <w:ind w:left="1134" w:right="581.811023622048" w:firstLine="0"/>
        <w:jc w:val="both"/>
        <w:rPr>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708" w:right="0" w:firstLine="0"/>
        <w:jc w:val="right"/>
        <w:rPr>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708"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3390900</wp:posOffset>
            </wp:positionH>
            <wp:positionV relativeFrom="page">
              <wp:posOffset>359407</wp:posOffset>
            </wp:positionV>
            <wp:extent cx="865504" cy="795654"/>
            <wp:effectExtent b="0" l="0" r="0" t="0"/>
            <wp:wrapNone/>
            <wp:docPr id="134982355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65504" cy="795654"/>
                    </a:xfrm>
                    <a:prstGeom prst="rect"/>
                    <a:ln/>
                  </pic:spPr>
                </pic:pic>
              </a:graphicData>
            </a:graphic>
          </wp:anchor>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São Paulo/SP</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ÓRGÃO GERENCIADOR</w:t>
      </w:r>
      <w:r w:rsidDel="00000000" w:rsidR="00000000" w:rsidRPr="00000000">
        <w:rP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sz w:val="24"/>
          <w:szCs w:val="24"/>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sz w:val="24"/>
          <w:szCs w:val="24"/>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sz w:val="24"/>
          <w:szCs w:val="24"/>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sz w:val="24"/>
          <w:szCs w:val="24"/>
        </w:rPr>
      </w:pPr>
      <w:r w:rsidDel="00000000" w:rsidR="00000000" w:rsidRPr="00000000">
        <w:rPr>
          <w:sz w:val="24"/>
          <w:szCs w:val="24"/>
          <w:rtl w:val="0"/>
        </w:rPr>
        <w:t xml:space="preserve">______________________________________________________</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CINTIA GREGOV PERES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Chefe de Gabinete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SECRETARIA MUNICIPAL DAS SUBPREFEITURAS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spacing w:before="187" w:lineRule="auto"/>
        <w:ind w:right="5"/>
        <w:rPr>
          <w:b w:val="1"/>
          <w:sz w:val="24"/>
          <w:szCs w:val="24"/>
        </w:rPr>
      </w:pPr>
      <w:r w:rsidDel="00000000" w:rsidR="00000000" w:rsidRPr="00000000">
        <w:rPr>
          <w:b w:val="1"/>
          <w:sz w:val="24"/>
          <w:szCs w:val="24"/>
        </w:rPr>
        <w:drawing>
          <wp:anchor allowOverlap="1" behindDoc="0" distB="0" distT="0" distL="0" distR="0" hidden="0" layoutInCell="1" locked="0" relativeHeight="0" simplePos="0">
            <wp:simplePos x="0" y="0"/>
            <wp:positionH relativeFrom="page">
              <wp:posOffset>3390900</wp:posOffset>
            </wp:positionH>
            <wp:positionV relativeFrom="page">
              <wp:posOffset>359407</wp:posOffset>
            </wp:positionV>
            <wp:extent cx="865504" cy="795654"/>
            <wp:effectExtent b="0" l="0" r="0" t="0"/>
            <wp:wrapNone/>
            <wp:docPr id="134982355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65504" cy="795654"/>
                    </a:xfrm>
                    <a:prstGeom prst="rect"/>
                    <a:ln/>
                  </pic:spPr>
                </pic:pic>
              </a:graphicData>
            </a:graphic>
          </wp:anchor>
        </w:drawing>
      </w:r>
      <w:r w:rsidDel="00000000" w:rsidR="00000000" w:rsidRPr="00000000">
        <w:rPr>
          <w:rtl w:val="0"/>
        </w:rPr>
      </w:r>
    </w:p>
    <w:p w:rsidR="00000000" w:rsidDel="00000000" w:rsidP="00000000" w:rsidRDefault="00000000" w:rsidRPr="00000000" w14:paraId="00000150">
      <w:pPr>
        <w:ind w:left="1417.3228346456694" w:firstLine="0"/>
        <w:rPr>
          <w:b w:val="1"/>
          <w:sz w:val="24"/>
          <w:szCs w:val="24"/>
        </w:rPr>
      </w:pPr>
      <w:r w:rsidDel="00000000" w:rsidR="00000000" w:rsidRPr="00000000">
        <w:rPr>
          <w:b w:val="1"/>
          <w:sz w:val="24"/>
          <w:szCs w:val="24"/>
          <w:rtl w:val="0"/>
        </w:rPr>
        <w:t xml:space="preserve">DETENTOR:</w:t>
      </w:r>
    </w:p>
    <w:p w:rsidR="00000000" w:rsidDel="00000000" w:rsidP="00000000" w:rsidRDefault="00000000" w:rsidRPr="00000000" w14:paraId="00000151">
      <w:pPr>
        <w:ind w:left="1417.322834645669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2">
      <w:pPr>
        <w:ind w:left="1417.322834645669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3">
      <w:pPr>
        <w:ind w:left="1417.322834645669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4">
      <w:pPr>
        <w:ind w:left="1417.322834645669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5">
      <w:pPr>
        <w:spacing w:before="1" w:lineRule="auto"/>
        <w:jc w:val="center"/>
        <w:rPr>
          <w:b w:val="1"/>
          <w:sz w:val="24"/>
          <w:szCs w:val="24"/>
        </w:rPr>
      </w:pPr>
      <w:r w:rsidDel="00000000" w:rsidR="00000000" w:rsidRPr="00000000">
        <w:rPr>
          <w:sz w:val="24"/>
          <w:szCs w:val="24"/>
          <w:rtl w:val="0"/>
        </w:rPr>
        <w:t xml:space="preserve">______________________________________________________</w:t>
      </w:r>
      <w:r w:rsidDel="00000000" w:rsidR="00000000" w:rsidRPr="00000000">
        <w:rPr>
          <w:rtl w:val="0"/>
        </w:rPr>
      </w:r>
    </w:p>
    <w:p w:rsidR="00000000" w:rsidDel="00000000" w:rsidP="00000000" w:rsidRDefault="00000000" w:rsidRPr="00000000" w14:paraId="00000156">
      <w:pPr>
        <w:widowControl w:val="1"/>
        <w:spacing w:after="0" w:before="0" w:line="240" w:lineRule="auto"/>
        <w:ind w:left="708.6614173228347" w:right="581.811023622048" w:firstLine="0"/>
        <w:jc w:val="center"/>
        <w:rPr>
          <w:b w:val="1"/>
          <w:sz w:val="24"/>
          <w:szCs w:val="24"/>
        </w:rPr>
      </w:pPr>
      <w:r w:rsidDel="00000000" w:rsidR="00000000" w:rsidRPr="00000000">
        <w:rPr>
          <w:b w:val="1"/>
          <w:sz w:val="24"/>
          <w:szCs w:val="24"/>
          <w:rtl w:val="0"/>
        </w:rPr>
        <w:t xml:space="preserve">Jose Claudio da Silva e Silva</w:t>
      </w:r>
    </w:p>
    <w:p w:rsidR="00000000" w:rsidDel="00000000" w:rsidP="00000000" w:rsidRDefault="00000000" w:rsidRPr="00000000" w14:paraId="00000157">
      <w:pPr>
        <w:spacing w:after="0" w:before="0" w:line="240" w:lineRule="auto"/>
        <w:ind w:left="0" w:firstLine="0"/>
        <w:jc w:val="center"/>
        <w:rPr>
          <w:sz w:val="24"/>
          <w:szCs w:val="24"/>
        </w:rPr>
      </w:pPr>
      <w:r w:rsidDel="00000000" w:rsidR="00000000" w:rsidRPr="00000000">
        <w:rPr>
          <w:sz w:val="24"/>
          <w:szCs w:val="24"/>
          <w:rtl w:val="0"/>
        </w:rPr>
        <w:t xml:space="preserve">Representante Legal</w:t>
      </w:r>
    </w:p>
    <w:p w:rsidR="00000000" w:rsidDel="00000000" w:rsidP="00000000" w:rsidRDefault="00000000" w:rsidRPr="00000000" w14:paraId="00000158">
      <w:pPr>
        <w:spacing w:before="121" w:lineRule="auto"/>
        <w:ind w:left="708" w:right="581.811023622048" w:firstLine="0.6614173228346942"/>
        <w:jc w:val="center"/>
        <w:rPr>
          <w:b w:val="1"/>
          <w:sz w:val="24"/>
          <w:szCs w:val="24"/>
        </w:rPr>
      </w:pPr>
      <w:r w:rsidDel="00000000" w:rsidR="00000000" w:rsidRPr="00000000">
        <w:rPr>
          <w:b w:val="1"/>
          <w:sz w:val="24"/>
          <w:szCs w:val="24"/>
          <w:rtl w:val="0"/>
        </w:rPr>
        <w:t xml:space="preserve">MEGAFER COMÉRCIO DE FERRO E AÇO LTDA-EPP</w:t>
      </w:r>
    </w:p>
    <w:sectPr>
      <w:headerReference r:id="rId10" w:type="default"/>
      <w:pgSz w:h="16850" w:w="11910" w:orient="portrait"/>
      <w:pgMar w:bottom="280" w:top="2560" w:left="425" w:right="425" w:header="181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0" distB="0" distT="0" distL="0" distR="0" hidden="0" layoutInCell="1" locked="0" relativeHeight="0" simplePos="0">
          <wp:simplePos x="0" y="0"/>
          <wp:positionH relativeFrom="page">
            <wp:posOffset>3392362</wp:posOffset>
          </wp:positionH>
          <wp:positionV relativeFrom="page">
            <wp:posOffset>327349</wp:posOffset>
          </wp:positionV>
          <wp:extent cx="866775" cy="802320"/>
          <wp:effectExtent b="0" l="0" r="0" t="0"/>
          <wp:wrapNone/>
          <wp:docPr id="134982354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6775" cy="802320"/>
                  </a:xfrm>
                  <a:prstGeom prst="rect"/>
                  <a:ln/>
                </pic:spPr>
              </pic:pic>
            </a:graphicData>
          </a:graphic>
        </wp:anchor>
      </w:drawing>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1963612</wp:posOffset>
              </wp:positionH>
              <wp:positionV relativeFrom="page">
                <wp:posOffset>1127449</wp:posOffset>
              </wp:positionV>
              <wp:extent cx="3721100" cy="532130"/>
              <wp:effectExtent b="0" l="0" r="0" t="0"/>
              <wp:wrapNone/>
              <wp:docPr id="1349823545" name=""/>
              <a:graphic>
                <a:graphicData uri="http://schemas.microsoft.com/office/word/2010/wordprocessingShape">
                  <wps:wsp>
                    <wps:cNvSpPr/>
                    <wps:cNvPr id="2" name="Shape 2"/>
                    <wps:spPr>
                      <a:xfrm>
                        <a:off x="3499738" y="3528223"/>
                        <a:ext cx="3692525" cy="503555"/>
                      </a:xfrm>
                      <a:prstGeom prst="rect">
                        <a:avLst/>
                      </a:prstGeom>
                      <a:noFill/>
                      <a:ln>
                        <a:noFill/>
                      </a:ln>
                    </wps:spPr>
                    <wps:txbx>
                      <w:txbxContent>
                        <w:p w:rsidR="00000000" w:rsidDel="00000000" w:rsidP="00000000" w:rsidRDefault="00000000" w:rsidRPr="00000000">
                          <w:pPr>
                            <w:spacing w:after="0" w:before="20" w:line="186.99999332427979"/>
                            <w:ind w:left="2.0000000298023224" w:right="0" w:firstLine="6.000000238418579"/>
                            <w:jc w:val="center"/>
                            <w:textDirection w:val="btLr"/>
                          </w:pPr>
                          <w:r w:rsidDel="00000000" w:rsidR="00000000" w:rsidRPr="00000000">
                            <w:rPr>
                              <w:rFonts w:ascii="Cambria" w:cs="Cambria" w:eastAsia="Cambria" w:hAnsi="Cambria"/>
                              <w:b w:val="1"/>
                              <w:i w:val="0"/>
                              <w:smallCaps w:val="0"/>
                              <w:strike w:val="0"/>
                              <w:color w:val="000000"/>
                              <w:sz w:val="16"/>
                              <w:vertAlign w:val="baseline"/>
                            </w:rPr>
                            <w:t xml:space="preserve">SECRETARIA MUNICIPAL DAS SUBPREFEITURAS</w:t>
                          </w:r>
                        </w:p>
                        <w:p w:rsidR="00000000" w:rsidDel="00000000" w:rsidP="00000000" w:rsidRDefault="00000000" w:rsidRPr="00000000">
                          <w:pPr>
                            <w:spacing w:after="0" w:before="0" w:line="186.99999332427979"/>
                            <w:ind w:left="2.0000000298023224" w:right="0" w:firstLine="6.000000238418579"/>
                            <w:jc w:val="center"/>
                            <w:textDirection w:val="btLr"/>
                          </w:pPr>
                          <w:r w:rsidDel="00000000" w:rsidR="00000000" w:rsidRPr="00000000">
                            <w:rPr>
                              <w:rFonts w:ascii="Cambria" w:cs="Cambria" w:eastAsia="Cambria" w:hAnsi="Cambria"/>
                              <w:b w:val="1"/>
                              <w:i w:val="0"/>
                              <w:smallCaps w:val="0"/>
                              <w:strike w:val="0"/>
                              <w:color w:val="000000"/>
                              <w:sz w:val="16"/>
                              <w:vertAlign w:val="baseline"/>
                            </w:rPr>
                          </w:r>
                          <w:r w:rsidDel="00000000" w:rsidR="00000000" w:rsidRPr="00000000">
                            <w:rPr>
                              <w:rFonts w:ascii="Cambria" w:cs="Cambria" w:eastAsia="Cambria" w:hAnsi="Cambria"/>
                              <w:b w:val="0"/>
                              <w:i w:val="0"/>
                              <w:smallCaps w:val="0"/>
                              <w:strike w:val="0"/>
                              <w:color w:val="000000"/>
                              <w:sz w:val="16"/>
                              <w:vertAlign w:val="baseline"/>
                            </w:rPr>
                            <w:t xml:space="preserve">Coordenadoria Geral de Licitações e Contratos</w:t>
                          </w:r>
                        </w:p>
                        <w:p w:rsidR="00000000" w:rsidDel="00000000" w:rsidP="00000000" w:rsidRDefault="00000000" w:rsidRPr="00000000">
                          <w:pPr>
                            <w:spacing w:after="0" w:before="0" w:line="241.99999809265137"/>
                            <w:ind w:left="20" w:right="17.999999523162842" w:firstLine="64.00000095367432"/>
                            <w:jc w:val="center"/>
                            <w:textDirection w:val="btLr"/>
                          </w:pPr>
                          <w:r w:rsidDel="00000000" w:rsidR="00000000" w:rsidRPr="00000000">
                            <w:rPr>
                              <w:rFonts w:ascii="Cambria" w:cs="Cambria" w:eastAsia="Cambria" w:hAnsi="Cambria"/>
                              <w:b w:val="0"/>
                              <w:i w:val="0"/>
                              <w:smallCaps w:val="0"/>
                              <w:strike w:val="0"/>
                              <w:color w:val="000000"/>
                              <w:sz w:val="16"/>
                              <w:vertAlign w:val="baseline"/>
                            </w:rPr>
                          </w:r>
                          <w:r w:rsidDel="00000000" w:rsidR="00000000" w:rsidRPr="00000000">
                            <w:rPr>
                              <w:rFonts w:ascii="Cambria" w:cs="Cambria" w:eastAsia="Cambria" w:hAnsi="Cambria"/>
                              <w:b w:val="0"/>
                              <w:i w:val="0"/>
                              <w:smallCaps w:val="0"/>
                              <w:strike w:val="0"/>
                              <w:color w:val="000000"/>
                              <w:sz w:val="16"/>
                              <w:vertAlign w:val="baseline"/>
                            </w:rPr>
                            <w:t xml:space="preserve">Rua São Bento, 405, 23º andar - Bairro Centro - São Paulo/SP - CEP 01011-100 Telefone: 011 4934-3238/3168 - e-mail: </w:t>
                          </w:r>
                          <w:r w:rsidDel="00000000" w:rsidR="00000000" w:rsidRPr="00000000">
                            <w:rPr>
                              <w:rFonts w:ascii="Cambria" w:cs="Cambria" w:eastAsia="Cambria" w:hAnsi="Cambria"/>
                              <w:b w:val="0"/>
                              <w:i w:val="0"/>
                              <w:smallCaps w:val="0"/>
                              <w:strike w:val="0"/>
                              <w:color w:val="0000ff"/>
                              <w:sz w:val="16"/>
                              <w:u w:val="single"/>
                              <w:vertAlign w:val="baseline"/>
                            </w:rPr>
                            <w:t xml:space="preserve">contratoscogel@smsub.prefeitura.sp.gov.br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1963612</wp:posOffset>
              </wp:positionH>
              <wp:positionV relativeFrom="page">
                <wp:posOffset>1127449</wp:posOffset>
              </wp:positionV>
              <wp:extent cx="3721100" cy="532130"/>
              <wp:effectExtent b="0" l="0" r="0" t="0"/>
              <wp:wrapNone/>
              <wp:docPr id="134982354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721100" cy="5321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447" w:hanging="360"/>
      </w:pPr>
      <w:rPr>
        <w:u w:val="none"/>
      </w:rPr>
    </w:lvl>
    <w:lvl w:ilvl="1">
      <w:start w:val="1"/>
      <w:numFmt w:val="lowerLetter"/>
      <w:lvlText w:val="%2."/>
      <w:lvlJc w:val="left"/>
      <w:pPr>
        <w:ind w:left="1167" w:hanging="360"/>
      </w:pPr>
      <w:rPr>
        <w:u w:val="none"/>
      </w:rPr>
    </w:lvl>
    <w:lvl w:ilvl="2">
      <w:start w:val="1"/>
      <w:numFmt w:val="lowerRoman"/>
      <w:lvlText w:val="%3."/>
      <w:lvlJc w:val="right"/>
      <w:pPr>
        <w:ind w:left="1887" w:hanging="180"/>
      </w:pPr>
      <w:rPr>
        <w:u w:val="none"/>
      </w:rPr>
    </w:lvl>
    <w:lvl w:ilvl="3">
      <w:start w:val="1"/>
      <w:numFmt w:val="decimal"/>
      <w:lvlText w:val="%4."/>
      <w:lvlJc w:val="left"/>
      <w:pPr>
        <w:ind w:left="2607" w:hanging="360"/>
      </w:pPr>
      <w:rPr>
        <w:u w:val="none"/>
      </w:rPr>
    </w:lvl>
    <w:lvl w:ilvl="4">
      <w:start w:val="1"/>
      <w:numFmt w:val="lowerLetter"/>
      <w:lvlText w:val="%5."/>
      <w:lvlJc w:val="left"/>
      <w:pPr>
        <w:ind w:left="3327" w:hanging="360"/>
      </w:pPr>
      <w:rPr>
        <w:u w:val="none"/>
      </w:rPr>
    </w:lvl>
    <w:lvl w:ilvl="5">
      <w:start w:val="1"/>
      <w:numFmt w:val="lowerRoman"/>
      <w:lvlText w:val="%6."/>
      <w:lvlJc w:val="right"/>
      <w:pPr>
        <w:ind w:left="4047" w:hanging="180"/>
      </w:pPr>
      <w:rPr>
        <w:u w:val="none"/>
      </w:rPr>
    </w:lvl>
    <w:lvl w:ilvl="6">
      <w:start w:val="1"/>
      <w:numFmt w:val="decimal"/>
      <w:lvlText w:val="%7."/>
      <w:lvlJc w:val="left"/>
      <w:pPr>
        <w:ind w:left="4767" w:hanging="360"/>
      </w:pPr>
      <w:rPr>
        <w:u w:val="none"/>
      </w:rPr>
    </w:lvl>
    <w:lvl w:ilvl="7">
      <w:start w:val="1"/>
      <w:numFmt w:val="lowerLetter"/>
      <w:lvlText w:val="%8."/>
      <w:lvlJc w:val="left"/>
      <w:pPr>
        <w:ind w:left="5487" w:hanging="360"/>
      </w:pPr>
      <w:rPr>
        <w:u w:val="none"/>
      </w:rPr>
    </w:lvl>
    <w:lvl w:ilvl="8">
      <w:start w:val="1"/>
      <w:numFmt w:val="lowerRoman"/>
      <w:lvlText w:val="%9."/>
      <w:lvlJc w:val="right"/>
      <w:pPr>
        <w:ind w:left="6207" w:hanging="180"/>
      </w:pPr>
      <w:rPr>
        <w:u w:val="none"/>
      </w:rPr>
    </w:lvl>
  </w:abstractNum>
  <w:abstractNum w:abstractNumId="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lvl w:ilvl="0">
      <w:start w:val="1"/>
      <w:numFmt w:val="decimal"/>
      <w:lvlText w:val="%1."/>
      <w:lvlJc w:val="left"/>
      <w:pPr>
        <w:ind w:left="708.6614173228347" w:firstLine="0"/>
      </w:pPr>
      <w:rPr>
        <w:u w:val="none"/>
      </w:rPr>
    </w:lvl>
    <w:lvl w:ilvl="1">
      <w:start w:val="1"/>
      <w:numFmt w:val="decimal"/>
      <w:lvlText w:val="%1.%2."/>
      <w:lvlJc w:val="left"/>
      <w:pPr>
        <w:ind w:left="708.6614173228347" w:firstLine="0"/>
      </w:pPr>
      <w:rPr>
        <w:u w:val="none"/>
      </w:rPr>
    </w:lvl>
    <w:lvl w:ilvl="2">
      <w:start w:val="1"/>
      <w:numFmt w:val="decimal"/>
      <w:lvlText w:val="%1.%2.%3."/>
      <w:lvlJc w:val="left"/>
      <w:pPr>
        <w:ind w:left="708.6614173228347" w:firstLine="0"/>
      </w:pPr>
      <w:rPr>
        <w:u w:val="none"/>
      </w:rPr>
    </w:lvl>
    <w:lvl w:ilvl="3">
      <w:start w:val="1"/>
      <w:numFmt w:val="decimal"/>
      <w:lvlText w:val="%1.%2.%3.%4."/>
      <w:lvlJc w:val="left"/>
      <w:pPr>
        <w:ind w:left="1080" w:hanging="720"/>
      </w:pPr>
      <w:rPr>
        <w:u w:val="none"/>
      </w:rPr>
    </w:lvl>
    <w:lvl w:ilvl="4">
      <w:start w:val="1"/>
      <w:numFmt w:val="decimal"/>
      <w:lvlText w:val="%1.%2.%3.%4.%5."/>
      <w:lvlJc w:val="left"/>
      <w:pPr>
        <w:ind w:left="1440" w:hanging="1080"/>
      </w:pPr>
      <w:rPr>
        <w:u w:val="none"/>
      </w:rPr>
    </w:lvl>
    <w:lvl w:ilvl="5">
      <w:start w:val="1"/>
      <w:numFmt w:val="decimal"/>
      <w:lvlText w:val="%1.%2.%3.%4.%5.%6."/>
      <w:lvlJc w:val="left"/>
      <w:pPr>
        <w:ind w:left="1440" w:hanging="1080"/>
      </w:pPr>
      <w:rPr>
        <w:u w:val="none"/>
      </w:rPr>
    </w:lvl>
    <w:lvl w:ilvl="6">
      <w:start w:val="1"/>
      <w:numFmt w:val="decimal"/>
      <w:lvlText w:val="%1.%2.%3.%4.%5.%6.%7."/>
      <w:lvlJc w:val="left"/>
      <w:pPr>
        <w:ind w:left="1800" w:hanging="144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2160" w:hanging="1800"/>
      </w:pPr>
      <w:rPr>
        <w:u w:val="none"/>
      </w:rPr>
    </w:lvl>
  </w:abstractNum>
  <w:abstractNum w:abstractNumId="4">
    <w:lvl w:ilvl="0">
      <w:start w:val="1"/>
      <w:numFmt w:val="bullet"/>
      <w:lvlText w:val="●"/>
      <w:lvlJc w:val="left"/>
      <w:pPr>
        <w:ind w:left="2138" w:hanging="360"/>
      </w:pPr>
      <w:rPr>
        <w:u w:val="none"/>
      </w:rPr>
    </w:lvl>
    <w:lvl w:ilvl="1">
      <w:start w:val="1"/>
      <w:numFmt w:val="bullet"/>
      <w:lvlText w:val="o"/>
      <w:lvlJc w:val="left"/>
      <w:pPr>
        <w:ind w:left="2858" w:hanging="360"/>
      </w:pPr>
      <w:rPr>
        <w:u w:val="none"/>
      </w:rPr>
    </w:lvl>
    <w:lvl w:ilvl="2">
      <w:start w:val="1"/>
      <w:numFmt w:val="bullet"/>
      <w:lvlText w:val="▪"/>
      <w:lvlJc w:val="left"/>
      <w:pPr>
        <w:ind w:left="3578" w:hanging="360"/>
      </w:pPr>
      <w:rPr>
        <w:u w:val="none"/>
      </w:rPr>
    </w:lvl>
    <w:lvl w:ilvl="3">
      <w:start w:val="1"/>
      <w:numFmt w:val="bullet"/>
      <w:lvlText w:val="●"/>
      <w:lvlJc w:val="left"/>
      <w:pPr>
        <w:ind w:left="4298" w:hanging="360"/>
      </w:pPr>
      <w:rPr>
        <w:u w:val="none"/>
      </w:rPr>
    </w:lvl>
    <w:lvl w:ilvl="4">
      <w:start w:val="1"/>
      <w:numFmt w:val="bullet"/>
      <w:lvlText w:val="o"/>
      <w:lvlJc w:val="left"/>
      <w:pPr>
        <w:ind w:left="5018" w:hanging="360"/>
      </w:pPr>
      <w:rPr>
        <w:u w:val="none"/>
      </w:rPr>
    </w:lvl>
    <w:lvl w:ilvl="5">
      <w:start w:val="1"/>
      <w:numFmt w:val="bullet"/>
      <w:lvlText w:val="▪"/>
      <w:lvlJc w:val="left"/>
      <w:pPr>
        <w:ind w:left="5738" w:hanging="360"/>
      </w:pPr>
      <w:rPr>
        <w:u w:val="none"/>
      </w:rPr>
    </w:lvl>
    <w:lvl w:ilvl="6">
      <w:start w:val="1"/>
      <w:numFmt w:val="bullet"/>
      <w:lvlText w:val="●"/>
      <w:lvlJc w:val="left"/>
      <w:pPr>
        <w:ind w:left="6458" w:hanging="360"/>
      </w:pPr>
      <w:rPr>
        <w:u w:val="none"/>
      </w:rPr>
    </w:lvl>
    <w:lvl w:ilvl="7">
      <w:start w:val="1"/>
      <w:numFmt w:val="bullet"/>
      <w:lvlText w:val="o"/>
      <w:lvlJc w:val="left"/>
      <w:pPr>
        <w:ind w:left="7178" w:hanging="360"/>
      </w:pPr>
      <w:rPr>
        <w:u w:val="none"/>
      </w:rPr>
    </w:lvl>
    <w:lvl w:ilvl="8">
      <w:start w:val="1"/>
      <w:numFmt w:val="bullet"/>
      <w:lvlText w:val="▪"/>
      <w:lvlJc w:val="left"/>
      <w:pPr>
        <w:ind w:left="7898" w:hanging="360"/>
      </w:pPr>
      <w:rPr>
        <w:u w:val="none"/>
      </w:rPr>
    </w:lvl>
  </w:abstractNum>
  <w:abstractNum w:abstractNumId="5">
    <w:lvl w:ilvl="0">
      <w:start w:val="1"/>
      <w:numFmt w:val="lowerLetter"/>
      <w:lvlText w:val="%1)"/>
      <w:lvlJc w:val="left"/>
      <w:pPr>
        <w:ind w:left="1353" w:hanging="359.9999999999992"/>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18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18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180"/>
      </w:pPr>
      <w:rPr>
        <w:u w:val="none"/>
      </w:rPr>
    </w:lvl>
  </w:abstractNum>
  <w:abstractNum w:abstractNumId="6">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7">
    <w:lvl w:ilvl="0">
      <w:start w:val="1"/>
      <w:numFmt w:val="bullet"/>
      <w:lvlText w:val="●"/>
      <w:lvlJc w:val="left"/>
      <w:pPr>
        <w:ind w:left="2214" w:hanging="360"/>
      </w:pPr>
      <w:rPr>
        <w:u w:val="none"/>
      </w:rPr>
    </w:lvl>
    <w:lvl w:ilvl="1">
      <w:start w:val="1"/>
      <w:numFmt w:val="bullet"/>
      <w:lvlText w:val="o"/>
      <w:lvlJc w:val="left"/>
      <w:pPr>
        <w:ind w:left="2934" w:hanging="360"/>
      </w:pPr>
      <w:rPr>
        <w:u w:val="none"/>
      </w:rPr>
    </w:lvl>
    <w:lvl w:ilvl="2">
      <w:start w:val="1"/>
      <w:numFmt w:val="bullet"/>
      <w:lvlText w:val="▪"/>
      <w:lvlJc w:val="left"/>
      <w:pPr>
        <w:ind w:left="3654" w:hanging="360"/>
      </w:pPr>
      <w:rPr>
        <w:u w:val="none"/>
      </w:rPr>
    </w:lvl>
    <w:lvl w:ilvl="3">
      <w:start w:val="1"/>
      <w:numFmt w:val="bullet"/>
      <w:lvlText w:val="●"/>
      <w:lvlJc w:val="left"/>
      <w:pPr>
        <w:ind w:left="4374" w:hanging="360"/>
      </w:pPr>
      <w:rPr>
        <w:u w:val="none"/>
      </w:rPr>
    </w:lvl>
    <w:lvl w:ilvl="4">
      <w:start w:val="1"/>
      <w:numFmt w:val="bullet"/>
      <w:lvlText w:val="o"/>
      <w:lvlJc w:val="left"/>
      <w:pPr>
        <w:ind w:left="5094" w:hanging="360"/>
      </w:pPr>
      <w:rPr>
        <w:u w:val="none"/>
      </w:rPr>
    </w:lvl>
    <w:lvl w:ilvl="5">
      <w:start w:val="1"/>
      <w:numFmt w:val="bullet"/>
      <w:lvlText w:val="▪"/>
      <w:lvlJc w:val="left"/>
      <w:pPr>
        <w:ind w:left="5814" w:hanging="360"/>
      </w:pPr>
      <w:rPr>
        <w:u w:val="none"/>
      </w:rPr>
    </w:lvl>
    <w:lvl w:ilvl="6">
      <w:start w:val="1"/>
      <w:numFmt w:val="bullet"/>
      <w:lvlText w:val="●"/>
      <w:lvlJc w:val="left"/>
      <w:pPr>
        <w:ind w:left="6534" w:hanging="360"/>
      </w:pPr>
      <w:rPr>
        <w:u w:val="none"/>
      </w:rPr>
    </w:lvl>
    <w:lvl w:ilvl="7">
      <w:start w:val="1"/>
      <w:numFmt w:val="bullet"/>
      <w:lvlText w:val="o"/>
      <w:lvlJc w:val="left"/>
      <w:pPr>
        <w:ind w:left="7254" w:hanging="360"/>
      </w:pPr>
      <w:rPr>
        <w:u w:val="none"/>
      </w:rPr>
    </w:lvl>
    <w:lvl w:ilvl="8">
      <w:start w:val="1"/>
      <w:numFmt w:val="bullet"/>
      <w:lvlText w:val="▪"/>
      <w:lvlJc w:val="left"/>
      <w:pPr>
        <w:ind w:left="7974" w:hanging="360"/>
      </w:pPr>
      <w:rPr>
        <w:u w:val="none"/>
      </w:rPr>
    </w:lvl>
  </w:abstractNum>
  <w:abstractNum w:abstractNumId="8">
    <w:lvl w:ilvl="0">
      <w:start w:val="1"/>
      <w:numFmt w:val="lowerLetter"/>
      <w:lvlText w:val="%1)"/>
      <w:lvlJc w:val="left"/>
      <w:pPr>
        <w:ind w:left="1353" w:hanging="359.9999999999992"/>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18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18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180"/>
      </w:pPr>
      <w:rPr>
        <w:u w:val="none"/>
      </w:rPr>
    </w:lvl>
  </w:abstractNum>
  <w:abstractNum w:abstractNumId="9">
    <w:lvl w:ilvl="0">
      <w:start w:val="1"/>
      <w:numFmt w:val="lowerLetter"/>
      <w:lvlText w:val="%1)"/>
      <w:lvlJc w:val="left"/>
      <w:pPr>
        <w:ind w:left="447" w:hanging="360"/>
      </w:pPr>
      <w:rPr>
        <w:u w:val="none"/>
      </w:rPr>
    </w:lvl>
    <w:lvl w:ilvl="1">
      <w:start w:val="1"/>
      <w:numFmt w:val="lowerLetter"/>
      <w:lvlText w:val="%2."/>
      <w:lvlJc w:val="left"/>
      <w:pPr>
        <w:ind w:left="1167" w:hanging="360"/>
      </w:pPr>
      <w:rPr>
        <w:u w:val="none"/>
      </w:rPr>
    </w:lvl>
    <w:lvl w:ilvl="2">
      <w:start w:val="1"/>
      <w:numFmt w:val="lowerRoman"/>
      <w:lvlText w:val="%3."/>
      <w:lvlJc w:val="right"/>
      <w:pPr>
        <w:ind w:left="1887" w:hanging="180"/>
      </w:pPr>
      <w:rPr>
        <w:u w:val="none"/>
      </w:rPr>
    </w:lvl>
    <w:lvl w:ilvl="3">
      <w:start w:val="1"/>
      <w:numFmt w:val="decimal"/>
      <w:lvlText w:val="%4."/>
      <w:lvlJc w:val="left"/>
      <w:pPr>
        <w:ind w:left="2607" w:hanging="360"/>
      </w:pPr>
      <w:rPr>
        <w:u w:val="none"/>
      </w:rPr>
    </w:lvl>
    <w:lvl w:ilvl="4">
      <w:start w:val="1"/>
      <w:numFmt w:val="lowerLetter"/>
      <w:lvlText w:val="%5."/>
      <w:lvlJc w:val="left"/>
      <w:pPr>
        <w:ind w:left="3327" w:hanging="360"/>
      </w:pPr>
      <w:rPr>
        <w:u w:val="none"/>
      </w:rPr>
    </w:lvl>
    <w:lvl w:ilvl="5">
      <w:start w:val="1"/>
      <w:numFmt w:val="lowerRoman"/>
      <w:lvlText w:val="%6."/>
      <w:lvlJc w:val="right"/>
      <w:pPr>
        <w:ind w:left="4047" w:hanging="180"/>
      </w:pPr>
      <w:rPr>
        <w:u w:val="none"/>
      </w:rPr>
    </w:lvl>
    <w:lvl w:ilvl="6">
      <w:start w:val="1"/>
      <w:numFmt w:val="decimal"/>
      <w:lvlText w:val="%7."/>
      <w:lvlJc w:val="left"/>
      <w:pPr>
        <w:ind w:left="4767" w:hanging="360"/>
      </w:pPr>
      <w:rPr>
        <w:u w:val="none"/>
      </w:rPr>
    </w:lvl>
    <w:lvl w:ilvl="7">
      <w:start w:val="1"/>
      <w:numFmt w:val="lowerLetter"/>
      <w:lvlText w:val="%8."/>
      <w:lvlJc w:val="left"/>
      <w:pPr>
        <w:ind w:left="5487" w:hanging="360"/>
      </w:pPr>
      <w:rPr>
        <w:u w:val="none"/>
      </w:rPr>
    </w:lvl>
    <w:lvl w:ilvl="8">
      <w:start w:val="1"/>
      <w:numFmt w:val="lowerRoman"/>
      <w:lvlText w:val="%9."/>
      <w:lvlJc w:val="right"/>
      <w:pPr>
        <w:ind w:left="6207" w:hanging="180"/>
      </w:pPr>
      <w:rPr>
        <w:u w:val="none"/>
      </w:rPr>
    </w:lvl>
  </w:abstractNum>
  <w:abstractNum w:abstractNumId="10">
    <w:lvl w:ilvl="0">
      <w:start w:val="1"/>
      <w:numFmt w:val="lowerLetter"/>
      <w:lvlText w:val="%1)"/>
      <w:lvlJc w:val="left"/>
      <w:pPr>
        <w:ind w:left="1494" w:hanging="360"/>
      </w:pPr>
      <w:rPr>
        <w:u w:val="none"/>
      </w:rPr>
    </w:lvl>
    <w:lvl w:ilvl="1">
      <w:start w:val="1"/>
      <w:numFmt w:val="lowerLetter"/>
      <w:lvlText w:val="%2."/>
      <w:lvlJc w:val="left"/>
      <w:pPr>
        <w:ind w:left="2214" w:hanging="360"/>
      </w:pPr>
      <w:rPr>
        <w:u w:val="none"/>
      </w:rPr>
    </w:lvl>
    <w:lvl w:ilvl="2">
      <w:start w:val="1"/>
      <w:numFmt w:val="lowerRoman"/>
      <w:lvlText w:val="%3."/>
      <w:lvlJc w:val="right"/>
      <w:pPr>
        <w:ind w:left="2934" w:hanging="18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18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180"/>
      </w:pPr>
      <w:rPr>
        <w:u w:val="none"/>
      </w:rPr>
    </w:lvl>
  </w:abstractNum>
  <w:abstractNum w:abstractNumId="11">
    <w:lvl w:ilvl="0">
      <w:start w:val="1"/>
      <w:numFmt w:val="bullet"/>
      <w:lvlText w:val="●"/>
      <w:lvlJc w:val="left"/>
      <w:pPr>
        <w:ind w:left="1854" w:hanging="360"/>
      </w:pPr>
      <w:rPr>
        <w:u w:val="none"/>
      </w:rPr>
    </w:lvl>
    <w:lvl w:ilvl="1">
      <w:start w:val="1"/>
      <w:numFmt w:val="bullet"/>
      <w:lvlText w:val="o"/>
      <w:lvlJc w:val="left"/>
      <w:pPr>
        <w:ind w:left="2574" w:hanging="360"/>
      </w:pPr>
      <w:rPr>
        <w:u w:val="none"/>
      </w:rPr>
    </w:lvl>
    <w:lvl w:ilvl="2">
      <w:start w:val="1"/>
      <w:numFmt w:val="bullet"/>
      <w:lvlText w:val="▪"/>
      <w:lvlJc w:val="left"/>
      <w:pPr>
        <w:ind w:left="3294" w:hanging="360"/>
      </w:pPr>
      <w:rPr>
        <w:u w:val="none"/>
      </w:rPr>
    </w:lvl>
    <w:lvl w:ilvl="3">
      <w:start w:val="1"/>
      <w:numFmt w:val="bullet"/>
      <w:lvlText w:val="●"/>
      <w:lvlJc w:val="left"/>
      <w:pPr>
        <w:ind w:left="4014" w:hanging="360"/>
      </w:pPr>
      <w:rPr>
        <w:u w:val="none"/>
      </w:rPr>
    </w:lvl>
    <w:lvl w:ilvl="4">
      <w:start w:val="1"/>
      <w:numFmt w:val="bullet"/>
      <w:lvlText w:val="o"/>
      <w:lvlJc w:val="left"/>
      <w:pPr>
        <w:ind w:left="4734" w:hanging="360"/>
      </w:pPr>
      <w:rPr>
        <w:u w:val="none"/>
      </w:rPr>
    </w:lvl>
    <w:lvl w:ilvl="5">
      <w:start w:val="1"/>
      <w:numFmt w:val="bullet"/>
      <w:lvlText w:val="▪"/>
      <w:lvlJc w:val="left"/>
      <w:pPr>
        <w:ind w:left="5454" w:hanging="360"/>
      </w:pPr>
      <w:rPr>
        <w:u w:val="none"/>
      </w:rPr>
    </w:lvl>
    <w:lvl w:ilvl="6">
      <w:start w:val="1"/>
      <w:numFmt w:val="bullet"/>
      <w:lvlText w:val="●"/>
      <w:lvlJc w:val="left"/>
      <w:pPr>
        <w:ind w:left="6174" w:hanging="360"/>
      </w:pPr>
      <w:rPr>
        <w:u w:val="none"/>
      </w:rPr>
    </w:lvl>
    <w:lvl w:ilvl="7">
      <w:start w:val="1"/>
      <w:numFmt w:val="bullet"/>
      <w:lvlText w:val="o"/>
      <w:lvlJc w:val="left"/>
      <w:pPr>
        <w:ind w:left="6894" w:hanging="360"/>
      </w:pPr>
      <w:rPr>
        <w:u w:val="none"/>
      </w:rPr>
    </w:lvl>
    <w:lvl w:ilvl="8">
      <w:start w:val="1"/>
      <w:numFmt w:val="bullet"/>
      <w:lvlText w:val="▪"/>
      <w:lvlJc w:val="left"/>
      <w:pPr>
        <w:ind w:left="7614" w:hanging="360"/>
      </w:pPr>
      <w:rPr>
        <w:u w:val="none"/>
      </w:rPr>
    </w:lvl>
  </w:abstractNum>
  <w:abstractNum w:abstractNumId="12">
    <w:lvl w:ilvl="0">
      <w:start w:val="1"/>
      <w:numFmt w:val="lowerLetter"/>
      <w:lvlText w:val="%1)"/>
      <w:lvlJc w:val="left"/>
      <w:pPr>
        <w:ind w:left="1494" w:hanging="360"/>
      </w:pPr>
      <w:rPr>
        <w:u w:val="none"/>
      </w:rPr>
    </w:lvl>
    <w:lvl w:ilvl="1">
      <w:start w:val="1"/>
      <w:numFmt w:val="lowerLetter"/>
      <w:lvlText w:val="%2."/>
      <w:lvlJc w:val="left"/>
      <w:pPr>
        <w:ind w:left="2214" w:hanging="360"/>
      </w:pPr>
      <w:rPr>
        <w:u w:val="none"/>
      </w:rPr>
    </w:lvl>
    <w:lvl w:ilvl="2">
      <w:start w:val="1"/>
      <w:numFmt w:val="lowerRoman"/>
      <w:lvlText w:val="%3."/>
      <w:lvlJc w:val="right"/>
      <w:pPr>
        <w:ind w:left="2934" w:hanging="18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18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180"/>
      </w:pPr>
      <w:rPr>
        <w:u w:val="none"/>
      </w:rPr>
    </w:lvl>
  </w:abstractNum>
  <w:abstractNum w:abstractNumId="13">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4">
    <w:lvl w:ilvl="0">
      <w:start w:val="1"/>
      <w:numFmt w:val="lowerLetter"/>
      <w:lvlText w:val="%1)"/>
      <w:lvlJc w:val="left"/>
      <w:pPr>
        <w:ind w:left="1494" w:hanging="360"/>
      </w:pPr>
      <w:rPr>
        <w:u w:val="none"/>
      </w:rPr>
    </w:lvl>
    <w:lvl w:ilvl="1">
      <w:start w:val="1"/>
      <w:numFmt w:val="lowerLetter"/>
      <w:lvlText w:val="%2."/>
      <w:lvlJc w:val="left"/>
      <w:pPr>
        <w:ind w:left="2214" w:hanging="360"/>
      </w:pPr>
      <w:rPr>
        <w:u w:val="none"/>
      </w:rPr>
    </w:lvl>
    <w:lvl w:ilvl="2">
      <w:start w:val="1"/>
      <w:numFmt w:val="lowerRoman"/>
      <w:lvlText w:val="%3."/>
      <w:lvlJc w:val="right"/>
      <w:pPr>
        <w:ind w:left="2934" w:hanging="18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18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180"/>
      </w:pPr>
      <w:rPr>
        <w:u w:val="none"/>
      </w:rPr>
    </w:lvl>
  </w:abstractNum>
  <w:abstractNum w:abstractNumId="15">
    <w:lvl w:ilvl="0">
      <w:start w:val="1"/>
      <w:numFmt w:val="lowerLetter"/>
      <w:lvlText w:val="%1)"/>
      <w:lvlJc w:val="left"/>
      <w:pPr>
        <w:ind w:left="1494" w:hanging="360"/>
      </w:pPr>
      <w:rPr>
        <w:u w:val="none"/>
      </w:rPr>
    </w:lvl>
    <w:lvl w:ilvl="1">
      <w:start w:val="1"/>
      <w:numFmt w:val="lowerLetter"/>
      <w:lvlText w:val="%2."/>
      <w:lvlJc w:val="left"/>
      <w:pPr>
        <w:ind w:left="2214" w:hanging="360"/>
      </w:pPr>
      <w:rPr>
        <w:u w:val="none"/>
      </w:rPr>
    </w:lvl>
    <w:lvl w:ilvl="2">
      <w:start w:val="1"/>
      <w:numFmt w:val="lowerRoman"/>
      <w:lvlText w:val="%3."/>
      <w:lvlJc w:val="right"/>
      <w:pPr>
        <w:ind w:left="2934" w:hanging="18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18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08"/>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08"/>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08"/>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mbria" w:cs="Cambria" w:eastAsia="Cambria" w:hAnsi="Cambria"/>
      <w:lang w:val="pt-PT"/>
    </w:rPr>
  </w:style>
  <w:style w:type="paragraph" w:styleId="Ttulo1">
    <w:name w:val="heading 1"/>
    <w:basedOn w:val="Normal"/>
    <w:uiPriority w:val="9"/>
    <w:qFormat w:val="1"/>
    <w:pPr>
      <w:ind w:left="708"/>
      <w:outlineLvl w:val="0"/>
    </w:pPr>
    <w:rPr>
      <w:b w:val="1"/>
      <w:bCs w:val="1"/>
      <w:sz w:val="24"/>
      <w:szCs w:val="24"/>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708"/>
      <w:jc w:val="both"/>
    </w:pPr>
    <w:rPr>
      <w:sz w:val="24"/>
      <w:szCs w:val="24"/>
    </w:rPr>
  </w:style>
  <w:style w:type="paragraph" w:styleId="PargrafodaLista">
    <w:name w:val="List Paragraph"/>
    <w:basedOn w:val="Normal"/>
    <w:uiPriority w:val="1"/>
    <w:qFormat w:val="1"/>
    <w:pPr>
      <w:spacing w:before="121"/>
      <w:ind w:left="708" w:right="570"/>
      <w:jc w:val="both"/>
    </w:pPr>
  </w:style>
  <w:style w:type="paragraph" w:styleId="TableParagraph" w:customStyle="1">
    <w:name w:val="Table Paragraph"/>
    <w:basedOn w:val="Normal"/>
    <w:uiPriority w:val="1"/>
    <w:qFormat w:val="1"/>
    <w:pPr>
      <w:spacing w:before="256"/>
      <w:jc w:val="center"/>
    </w:pPr>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ktnAeXaWMFBMFshSXPQryoWlQ==">CgMxLjAyCWguMTdkcDh2dTIJaC4zcmRjcmpuMgloLjI2aW4xcmcyCGgubG54Yno5OAByITF1WjBSUXVnblBFZ3JlYS1PWW5CSElIdWtZSGwtWFZZTQ==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2025-02-25T16:31:00Z</dcterms:created>
  <dc:creator>Analu Ribeiro Rodrigues Vieira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2025-02-25T00:00:00Z</vt:filetime>
  </property>
</Properties>
</file>